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6BA1" w:rsidRDefault="000B6BA1" w:rsidP="000B6BA1">
      <w:pPr>
        <w:spacing w:line="276" w:lineRule="auto"/>
        <w:jc w:val="center"/>
        <w:rPr>
          <w:rFonts w:asciiTheme="minorBidi" w:hAnsiTheme="minorBidi"/>
          <w:b/>
          <w:bCs/>
          <w:sz w:val="26"/>
          <w:szCs w:val="26"/>
          <w:rtl/>
        </w:rPr>
      </w:pPr>
    </w:p>
    <w:p w:rsidR="000B6BA1" w:rsidRPr="005618F6" w:rsidRDefault="000B6BA1" w:rsidP="00AA2AD2">
      <w:pPr>
        <w:spacing w:line="276" w:lineRule="auto"/>
        <w:jc w:val="center"/>
        <w:rPr>
          <w:rFonts w:asciiTheme="minorBidi" w:hAnsiTheme="minorBidi"/>
          <w:b/>
          <w:bCs/>
          <w:sz w:val="28"/>
          <w:szCs w:val="28"/>
          <w:rtl/>
        </w:rPr>
      </w:pPr>
      <w:r w:rsidRPr="005618F6">
        <w:rPr>
          <w:rFonts w:asciiTheme="minorBidi" w:hAnsiTheme="minorBidi"/>
          <w:b/>
          <w:bCs/>
          <w:sz w:val="28"/>
          <w:szCs w:val="28"/>
          <w:rtl/>
        </w:rPr>
        <w:t>מכרז פומבי מספר</w:t>
      </w:r>
      <w:r w:rsidR="00AA2AD2" w:rsidRPr="005618F6">
        <w:rPr>
          <w:rFonts w:asciiTheme="minorBidi" w:hAnsiTheme="minorBidi" w:hint="cs"/>
          <w:b/>
          <w:bCs/>
          <w:sz w:val="28"/>
          <w:szCs w:val="28"/>
          <w:rtl/>
        </w:rPr>
        <w:t>5</w:t>
      </w:r>
      <w:r w:rsidRPr="005618F6">
        <w:rPr>
          <w:rFonts w:asciiTheme="minorBidi" w:hAnsiTheme="minorBidi" w:hint="cs"/>
          <w:b/>
          <w:bCs/>
          <w:sz w:val="28"/>
          <w:szCs w:val="28"/>
          <w:rtl/>
        </w:rPr>
        <w:t>/2013</w:t>
      </w:r>
    </w:p>
    <w:p w:rsidR="00534F73" w:rsidRPr="00AA2AD2" w:rsidRDefault="00AA2AD2" w:rsidP="000B6BA1">
      <w:pPr>
        <w:spacing w:line="276" w:lineRule="auto"/>
        <w:jc w:val="center"/>
        <w:rPr>
          <w:rFonts w:asciiTheme="minorBidi" w:hAnsiTheme="minorBidi"/>
          <w:b/>
          <w:bCs/>
          <w:sz w:val="28"/>
          <w:szCs w:val="28"/>
          <w:rtl/>
        </w:rPr>
      </w:pPr>
      <w:r w:rsidRPr="00AA2AD2">
        <w:rPr>
          <w:rFonts w:hint="eastAsia"/>
          <w:b/>
          <w:bCs/>
          <w:sz w:val="28"/>
          <w:szCs w:val="28"/>
          <w:rtl/>
        </w:rPr>
        <w:t>לגיבוי</w:t>
      </w:r>
      <w:r w:rsidRPr="00AA2AD2">
        <w:rPr>
          <w:b/>
          <w:bCs/>
          <w:sz w:val="28"/>
          <w:szCs w:val="28"/>
          <w:rtl/>
        </w:rPr>
        <w:t xml:space="preserve"> של המדפיס הממשלתי בביצוע </w:t>
      </w:r>
      <w:r w:rsidRPr="00AA2AD2">
        <w:rPr>
          <w:rFonts w:hint="eastAsia"/>
          <w:b/>
          <w:bCs/>
          <w:sz w:val="28"/>
          <w:szCs w:val="28"/>
          <w:rtl/>
        </w:rPr>
        <w:t>עבודות</w:t>
      </w:r>
      <w:r w:rsidRPr="00AA2AD2">
        <w:rPr>
          <w:b/>
          <w:bCs/>
          <w:sz w:val="28"/>
          <w:szCs w:val="28"/>
          <w:rtl/>
        </w:rPr>
        <w:t xml:space="preserve"> </w:t>
      </w:r>
      <w:r w:rsidRPr="00AA2AD2">
        <w:rPr>
          <w:rFonts w:hint="eastAsia"/>
          <w:b/>
          <w:bCs/>
          <w:sz w:val="28"/>
          <w:szCs w:val="28"/>
          <w:rtl/>
        </w:rPr>
        <w:t>דפוס</w:t>
      </w:r>
      <w:r w:rsidRPr="00AA2AD2">
        <w:rPr>
          <w:b/>
          <w:bCs/>
          <w:sz w:val="28"/>
          <w:szCs w:val="28"/>
          <w:rtl/>
        </w:rPr>
        <w:t xml:space="preserve"> </w:t>
      </w:r>
      <w:r w:rsidRPr="00AA2AD2">
        <w:rPr>
          <w:rFonts w:hint="eastAsia"/>
          <w:b/>
          <w:bCs/>
          <w:sz w:val="28"/>
          <w:szCs w:val="28"/>
          <w:rtl/>
        </w:rPr>
        <w:t>עבור</w:t>
      </w:r>
      <w:r w:rsidRPr="00AA2AD2">
        <w:rPr>
          <w:b/>
          <w:bCs/>
          <w:sz w:val="28"/>
          <w:szCs w:val="28"/>
          <w:rtl/>
        </w:rPr>
        <w:t xml:space="preserve"> </w:t>
      </w:r>
      <w:r w:rsidRPr="00AA2AD2">
        <w:rPr>
          <w:rFonts w:hint="eastAsia"/>
          <w:b/>
          <w:bCs/>
          <w:sz w:val="28"/>
          <w:szCs w:val="28"/>
          <w:rtl/>
        </w:rPr>
        <w:t>משרדי</w:t>
      </w:r>
      <w:r w:rsidRPr="00AA2AD2">
        <w:rPr>
          <w:b/>
          <w:bCs/>
          <w:sz w:val="28"/>
          <w:szCs w:val="28"/>
          <w:rtl/>
        </w:rPr>
        <w:t xml:space="preserve"> </w:t>
      </w:r>
      <w:r w:rsidRPr="00AA2AD2">
        <w:rPr>
          <w:rFonts w:hint="eastAsia"/>
          <w:b/>
          <w:bCs/>
          <w:sz w:val="28"/>
          <w:szCs w:val="28"/>
          <w:rtl/>
        </w:rPr>
        <w:t>הממשלה</w:t>
      </w:r>
      <w:r w:rsidRPr="00AA2AD2">
        <w:rPr>
          <w:b/>
          <w:bCs/>
          <w:sz w:val="28"/>
          <w:szCs w:val="28"/>
          <w:rtl/>
        </w:rPr>
        <w:t xml:space="preserve"> </w:t>
      </w:r>
      <w:r w:rsidRPr="00AA2AD2">
        <w:rPr>
          <w:rFonts w:hint="eastAsia"/>
          <w:b/>
          <w:bCs/>
          <w:sz w:val="28"/>
          <w:szCs w:val="28"/>
          <w:rtl/>
        </w:rPr>
        <w:t>ויחידות</w:t>
      </w:r>
      <w:r w:rsidRPr="00AA2AD2">
        <w:rPr>
          <w:b/>
          <w:bCs/>
          <w:sz w:val="28"/>
          <w:szCs w:val="28"/>
          <w:rtl/>
        </w:rPr>
        <w:t xml:space="preserve"> </w:t>
      </w:r>
      <w:r w:rsidRPr="00AA2AD2">
        <w:rPr>
          <w:rFonts w:hint="eastAsia"/>
          <w:b/>
          <w:bCs/>
          <w:sz w:val="28"/>
          <w:szCs w:val="28"/>
          <w:rtl/>
        </w:rPr>
        <w:t>הסמך</w:t>
      </w:r>
      <w:r w:rsidRPr="00AA2AD2">
        <w:rPr>
          <w:b/>
          <w:bCs/>
          <w:sz w:val="28"/>
          <w:szCs w:val="28"/>
          <w:rtl/>
        </w:rPr>
        <w:t xml:space="preserve"> </w:t>
      </w:r>
      <w:r w:rsidRPr="00AA2AD2">
        <w:rPr>
          <w:rFonts w:hint="eastAsia"/>
          <w:b/>
          <w:bCs/>
          <w:sz w:val="28"/>
          <w:szCs w:val="28"/>
          <w:rtl/>
        </w:rPr>
        <w:t>הממשלתיות</w:t>
      </w:r>
    </w:p>
    <w:p w:rsidR="000B6BA1" w:rsidRDefault="000B6BA1" w:rsidP="000B6BA1">
      <w:pPr>
        <w:spacing w:line="276" w:lineRule="auto"/>
        <w:rPr>
          <w:rFonts w:asciiTheme="minorBidi" w:hAnsiTheme="minorBidi"/>
          <w:sz w:val="26"/>
          <w:szCs w:val="26"/>
          <w:rtl/>
        </w:rPr>
      </w:pPr>
    </w:p>
    <w:p w:rsidR="000B6BA1" w:rsidRDefault="000B6BA1" w:rsidP="000B6BA1">
      <w:pPr>
        <w:spacing w:line="276" w:lineRule="auto"/>
        <w:rPr>
          <w:rFonts w:asciiTheme="minorBidi" w:hAnsiTheme="minorBidi"/>
          <w:sz w:val="26"/>
          <w:szCs w:val="26"/>
          <w:rtl/>
        </w:rPr>
      </w:pPr>
    </w:p>
    <w:p w:rsidR="000B6BA1" w:rsidRPr="000B6BA1" w:rsidRDefault="000B6BA1" w:rsidP="00AA2AD2">
      <w:pPr>
        <w:spacing w:line="276" w:lineRule="auto"/>
        <w:rPr>
          <w:rFonts w:asciiTheme="minorBidi" w:hAnsiTheme="minorBidi"/>
          <w:b/>
          <w:bCs/>
          <w:sz w:val="26"/>
          <w:szCs w:val="26"/>
          <w:rtl/>
        </w:rPr>
      </w:pPr>
      <w:r w:rsidRPr="005618F6">
        <w:rPr>
          <w:rFonts w:asciiTheme="minorBidi" w:hAnsiTheme="minorBidi"/>
          <w:sz w:val="28"/>
          <w:szCs w:val="28"/>
          <w:rtl/>
        </w:rPr>
        <w:t xml:space="preserve">ועדת המכרזים של המדפיס הממשלתי מפרסמת בזאת מכרז פומבי מספר  </w:t>
      </w:r>
      <w:r w:rsidR="00AA2AD2" w:rsidRPr="005618F6">
        <w:rPr>
          <w:rFonts w:asciiTheme="minorBidi" w:hAnsiTheme="minorBidi" w:hint="cs"/>
          <w:sz w:val="28"/>
          <w:szCs w:val="28"/>
          <w:rtl/>
        </w:rPr>
        <w:t>5</w:t>
      </w:r>
      <w:r w:rsidRPr="005618F6">
        <w:rPr>
          <w:rFonts w:asciiTheme="minorBidi" w:hAnsiTheme="minorBidi" w:hint="cs"/>
          <w:sz w:val="28"/>
          <w:szCs w:val="28"/>
          <w:rtl/>
        </w:rPr>
        <w:t>/2013</w:t>
      </w:r>
      <w:r w:rsidRPr="000B6BA1">
        <w:rPr>
          <w:rFonts w:asciiTheme="minorBidi" w:hAnsiTheme="minorBidi" w:hint="cs"/>
          <w:sz w:val="26"/>
          <w:szCs w:val="26"/>
          <w:rtl/>
        </w:rPr>
        <w:t xml:space="preserve"> </w:t>
      </w:r>
      <w:r w:rsidR="00AA2AD2" w:rsidRPr="00AA2AD2">
        <w:rPr>
          <w:rFonts w:hint="eastAsia"/>
          <w:b/>
          <w:bCs/>
          <w:sz w:val="28"/>
          <w:szCs w:val="28"/>
          <w:rtl/>
        </w:rPr>
        <w:t>לגיבוי</w:t>
      </w:r>
      <w:r w:rsidR="00AA2AD2" w:rsidRPr="00AA2AD2">
        <w:rPr>
          <w:b/>
          <w:bCs/>
          <w:sz w:val="28"/>
          <w:szCs w:val="28"/>
          <w:rtl/>
        </w:rPr>
        <w:t xml:space="preserve"> של המדפיס הממשלתי בביצוע </w:t>
      </w:r>
      <w:r w:rsidR="00AA2AD2" w:rsidRPr="00AA2AD2">
        <w:rPr>
          <w:rFonts w:hint="eastAsia"/>
          <w:b/>
          <w:bCs/>
          <w:sz w:val="28"/>
          <w:szCs w:val="28"/>
          <w:rtl/>
        </w:rPr>
        <w:t>עבודות</w:t>
      </w:r>
      <w:r w:rsidR="00AA2AD2" w:rsidRPr="00AA2AD2">
        <w:rPr>
          <w:b/>
          <w:bCs/>
          <w:sz w:val="28"/>
          <w:szCs w:val="28"/>
          <w:rtl/>
        </w:rPr>
        <w:t xml:space="preserve"> </w:t>
      </w:r>
      <w:r w:rsidR="00AA2AD2" w:rsidRPr="00AA2AD2">
        <w:rPr>
          <w:rFonts w:hint="eastAsia"/>
          <w:b/>
          <w:bCs/>
          <w:sz w:val="28"/>
          <w:szCs w:val="28"/>
          <w:rtl/>
        </w:rPr>
        <w:t>דפוס</w:t>
      </w:r>
      <w:r w:rsidR="00AA2AD2" w:rsidRPr="00AA2AD2">
        <w:rPr>
          <w:b/>
          <w:bCs/>
          <w:sz w:val="28"/>
          <w:szCs w:val="28"/>
          <w:rtl/>
        </w:rPr>
        <w:t xml:space="preserve"> </w:t>
      </w:r>
      <w:r w:rsidR="00AA2AD2" w:rsidRPr="00AA2AD2">
        <w:rPr>
          <w:rFonts w:hint="eastAsia"/>
          <w:b/>
          <w:bCs/>
          <w:sz w:val="28"/>
          <w:szCs w:val="28"/>
          <w:rtl/>
        </w:rPr>
        <w:t>עבור</w:t>
      </w:r>
      <w:r w:rsidR="00AA2AD2" w:rsidRPr="00AA2AD2">
        <w:rPr>
          <w:b/>
          <w:bCs/>
          <w:sz w:val="28"/>
          <w:szCs w:val="28"/>
          <w:rtl/>
        </w:rPr>
        <w:t xml:space="preserve"> </w:t>
      </w:r>
      <w:r w:rsidR="00AA2AD2" w:rsidRPr="00AA2AD2">
        <w:rPr>
          <w:rFonts w:hint="eastAsia"/>
          <w:b/>
          <w:bCs/>
          <w:sz w:val="28"/>
          <w:szCs w:val="28"/>
          <w:rtl/>
        </w:rPr>
        <w:t>משרדי</w:t>
      </w:r>
      <w:r w:rsidR="00AA2AD2" w:rsidRPr="00AA2AD2">
        <w:rPr>
          <w:b/>
          <w:bCs/>
          <w:sz w:val="28"/>
          <w:szCs w:val="28"/>
          <w:rtl/>
        </w:rPr>
        <w:t xml:space="preserve"> </w:t>
      </w:r>
      <w:r w:rsidR="00AA2AD2" w:rsidRPr="00AA2AD2">
        <w:rPr>
          <w:rFonts w:hint="eastAsia"/>
          <w:b/>
          <w:bCs/>
          <w:sz w:val="28"/>
          <w:szCs w:val="28"/>
          <w:rtl/>
        </w:rPr>
        <w:t>הממשלה</w:t>
      </w:r>
      <w:r w:rsidR="00AA2AD2" w:rsidRPr="00AA2AD2">
        <w:rPr>
          <w:b/>
          <w:bCs/>
          <w:sz w:val="28"/>
          <w:szCs w:val="28"/>
          <w:rtl/>
        </w:rPr>
        <w:t xml:space="preserve"> </w:t>
      </w:r>
      <w:r w:rsidR="00AA2AD2" w:rsidRPr="00AA2AD2">
        <w:rPr>
          <w:rFonts w:hint="eastAsia"/>
          <w:b/>
          <w:bCs/>
          <w:sz w:val="28"/>
          <w:szCs w:val="28"/>
          <w:rtl/>
        </w:rPr>
        <w:t>ויחידות</w:t>
      </w:r>
      <w:r w:rsidR="00AA2AD2" w:rsidRPr="00AA2AD2">
        <w:rPr>
          <w:b/>
          <w:bCs/>
          <w:sz w:val="28"/>
          <w:szCs w:val="28"/>
          <w:rtl/>
        </w:rPr>
        <w:t xml:space="preserve"> </w:t>
      </w:r>
      <w:r w:rsidR="00AA2AD2" w:rsidRPr="00AA2AD2">
        <w:rPr>
          <w:rFonts w:hint="eastAsia"/>
          <w:b/>
          <w:bCs/>
          <w:sz w:val="28"/>
          <w:szCs w:val="28"/>
          <w:rtl/>
        </w:rPr>
        <w:t>הסמך</w:t>
      </w:r>
      <w:r w:rsidR="00AA2AD2" w:rsidRPr="00AA2AD2">
        <w:rPr>
          <w:b/>
          <w:bCs/>
          <w:sz w:val="28"/>
          <w:szCs w:val="28"/>
          <w:rtl/>
        </w:rPr>
        <w:t xml:space="preserve"> </w:t>
      </w:r>
      <w:r w:rsidR="00AA2AD2" w:rsidRPr="00AA2AD2">
        <w:rPr>
          <w:rFonts w:hint="eastAsia"/>
          <w:b/>
          <w:bCs/>
          <w:sz w:val="28"/>
          <w:szCs w:val="28"/>
          <w:rtl/>
        </w:rPr>
        <w:t>הממשלתיות</w:t>
      </w:r>
      <w:r w:rsidR="00AA2AD2" w:rsidRPr="00AA2AD2">
        <w:rPr>
          <w:rFonts w:asciiTheme="minorBidi" w:hAnsiTheme="minorBidi" w:hint="cs"/>
          <w:sz w:val="28"/>
          <w:szCs w:val="28"/>
          <w:rtl/>
        </w:rPr>
        <w:t>,</w:t>
      </w:r>
      <w:r w:rsidR="00B244A4" w:rsidRPr="00AA2AD2">
        <w:rPr>
          <w:rFonts w:asciiTheme="minorBidi" w:hAnsiTheme="minorBidi" w:hint="cs"/>
          <w:sz w:val="28"/>
          <w:szCs w:val="28"/>
          <w:rtl/>
        </w:rPr>
        <w:t xml:space="preserve"> כמפורט במסמכי המכרז</w:t>
      </w:r>
      <w:r w:rsidR="00B244A4">
        <w:rPr>
          <w:rFonts w:asciiTheme="minorBidi" w:hAnsiTheme="minorBidi" w:hint="cs"/>
          <w:b/>
          <w:bCs/>
          <w:sz w:val="26"/>
          <w:szCs w:val="26"/>
          <w:rtl/>
        </w:rPr>
        <w:t>.</w:t>
      </w:r>
    </w:p>
    <w:p w:rsidR="000B6BA1" w:rsidRPr="003F6172" w:rsidRDefault="000B6BA1" w:rsidP="000B6BA1">
      <w:pPr>
        <w:spacing w:line="276" w:lineRule="auto"/>
        <w:rPr>
          <w:rFonts w:asciiTheme="minorBidi" w:hAnsiTheme="minorBidi"/>
          <w:b/>
          <w:bCs/>
          <w:sz w:val="26"/>
          <w:szCs w:val="26"/>
          <w:rtl/>
        </w:rPr>
      </w:pPr>
    </w:p>
    <w:p w:rsidR="00910782" w:rsidRPr="002145DB" w:rsidRDefault="00910782" w:rsidP="00910782">
      <w:pPr>
        <w:pStyle w:val="a6"/>
        <w:overflowPunct w:val="0"/>
        <w:autoSpaceDE w:val="0"/>
        <w:autoSpaceDN w:val="0"/>
        <w:adjustRightInd w:val="0"/>
        <w:spacing w:line="360" w:lineRule="auto"/>
        <w:ind w:left="-99"/>
        <w:jc w:val="both"/>
        <w:rPr>
          <w:sz w:val="28"/>
          <w:szCs w:val="28"/>
          <w:rtl/>
        </w:rPr>
      </w:pPr>
      <w:r w:rsidRPr="002145DB">
        <w:rPr>
          <w:sz w:val="28"/>
          <w:szCs w:val="28"/>
          <w:rtl/>
        </w:rPr>
        <w:t>תקופת ההתקשרות עם הזוכה במכרז זה הינה לשניים עשר (12) חודשים ממועד החתימה על הסכם ההתקשרות. או עד למימוש ההיקף הכספי המקסימאלי של ההתקשרות, המוקדם מבין שניהם.</w:t>
      </w:r>
    </w:p>
    <w:p w:rsidR="00910782" w:rsidRPr="002145DB" w:rsidRDefault="00910782" w:rsidP="00910782">
      <w:pPr>
        <w:pStyle w:val="a6"/>
        <w:ind w:left="-99"/>
        <w:rPr>
          <w:sz w:val="28"/>
          <w:szCs w:val="28"/>
          <w:rtl/>
        </w:rPr>
      </w:pPr>
      <w:r w:rsidRPr="002145DB">
        <w:rPr>
          <w:sz w:val="28"/>
          <w:szCs w:val="28"/>
          <w:rtl/>
        </w:rPr>
        <w:t>למזמין תהיינה שמורות שלוש (3) אופציות להארכת תקופת ההתקשרות עם הספק של 12 חודשים כל אחת או עד למימוש ההיקף הכספי המקסימאלי של ההתקשרות</w:t>
      </w:r>
      <w:r w:rsidRPr="002145DB">
        <w:rPr>
          <w:rFonts w:hint="cs"/>
          <w:sz w:val="28"/>
          <w:szCs w:val="28"/>
          <w:rtl/>
        </w:rPr>
        <w:t xml:space="preserve"> בכל הארכה כנ"ל</w:t>
      </w:r>
      <w:r w:rsidRPr="002145DB">
        <w:rPr>
          <w:sz w:val="28"/>
          <w:szCs w:val="28"/>
          <w:rtl/>
        </w:rPr>
        <w:t>.</w:t>
      </w:r>
    </w:p>
    <w:p w:rsidR="00910782" w:rsidRPr="002145DB" w:rsidRDefault="00910782" w:rsidP="00910782">
      <w:pPr>
        <w:pStyle w:val="a6"/>
        <w:ind w:left="-99"/>
        <w:rPr>
          <w:sz w:val="28"/>
          <w:szCs w:val="28"/>
          <w:rtl/>
        </w:rPr>
      </w:pPr>
    </w:p>
    <w:p w:rsidR="000B6BA1" w:rsidRPr="003F6172" w:rsidRDefault="000B6BA1" w:rsidP="000B6BA1">
      <w:pPr>
        <w:spacing w:line="276" w:lineRule="auto"/>
        <w:rPr>
          <w:rFonts w:asciiTheme="minorBidi" w:hAnsiTheme="minorBidi"/>
          <w:b/>
          <w:bCs/>
          <w:sz w:val="26"/>
          <w:szCs w:val="26"/>
          <w:rtl/>
        </w:rPr>
      </w:pPr>
    </w:p>
    <w:p w:rsidR="000B6BA1" w:rsidRPr="003F6172" w:rsidRDefault="000B6BA1" w:rsidP="000B6BA1">
      <w:pPr>
        <w:pStyle w:val="a6"/>
        <w:numPr>
          <w:ilvl w:val="0"/>
          <w:numId w:val="4"/>
        </w:numPr>
        <w:spacing w:after="120" w:line="276" w:lineRule="auto"/>
        <w:rPr>
          <w:rFonts w:asciiTheme="minorBidi" w:hAnsiTheme="minorBidi"/>
          <w:b/>
          <w:bCs/>
          <w:sz w:val="26"/>
          <w:szCs w:val="26"/>
          <w:u w:val="single"/>
          <w:rtl/>
        </w:rPr>
      </w:pPr>
      <w:r w:rsidRPr="00543FF8">
        <w:rPr>
          <w:rFonts w:asciiTheme="minorBidi" w:hAnsiTheme="minorBidi"/>
          <w:b/>
          <w:bCs/>
          <w:sz w:val="28"/>
          <w:szCs w:val="28"/>
          <w:u w:val="single"/>
          <w:rtl/>
        </w:rPr>
        <w:t>תנאים מוקדמים להשתתפות במכרז</w:t>
      </w:r>
      <w:r w:rsidRPr="003F6172">
        <w:rPr>
          <w:rFonts w:asciiTheme="minorBidi" w:hAnsiTheme="minorBidi"/>
          <w:b/>
          <w:bCs/>
          <w:sz w:val="26"/>
          <w:szCs w:val="26"/>
          <w:u w:val="single"/>
          <w:rtl/>
        </w:rPr>
        <w:t>:</w:t>
      </w:r>
    </w:p>
    <w:p w:rsidR="000B6BA1" w:rsidRPr="003F6172" w:rsidRDefault="000B6BA1" w:rsidP="000B6BA1">
      <w:pPr>
        <w:pStyle w:val="a6"/>
        <w:spacing w:line="276" w:lineRule="auto"/>
        <w:rPr>
          <w:rFonts w:asciiTheme="minorBidi" w:hAnsiTheme="minorBidi"/>
          <w:b/>
          <w:bCs/>
          <w:sz w:val="26"/>
          <w:szCs w:val="26"/>
          <w:u w:val="single"/>
          <w:rtl/>
        </w:rPr>
      </w:pPr>
    </w:p>
    <w:p w:rsidR="00705983" w:rsidRPr="0001078C" w:rsidRDefault="00705983" w:rsidP="00834E9D">
      <w:pPr>
        <w:pStyle w:val="a6"/>
        <w:numPr>
          <w:ilvl w:val="1"/>
          <w:numId w:val="4"/>
        </w:numPr>
        <w:rPr>
          <w:sz w:val="28"/>
          <w:szCs w:val="28"/>
          <w:rtl/>
        </w:rPr>
      </w:pPr>
      <w:r w:rsidRPr="0001078C">
        <w:rPr>
          <w:sz w:val="28"/>
          <w:szCs w:val="28"/>
          <w:rtl/>
        </w:rPr>
        <w:t xml:space="preserve">ההשתתפות במכרז הינה רק </w:t>
      </w:r>
      <w:r w:rsidRPr="0001078C">
        <w:rPr>
          <w:rFonts w:hint="eastAsia"/>
          <w:sz w:val="28"/>
          <w:szCs w:val="28"/>
          <w:rtl/>
        </w:rPr>
        <w:t>למי</w:t>
      </w:r>
      <w:r w:rsidRPr="0001078C">
        <w:rPr>
          <w:sz w:val="28"/>
          <w:szCs w:val="28"/>
          <w:rtl/>
        </w:rPr>
        <w:t xml:space="preserve"> שבידו בית דפוס פעיל בתחומי מדינת ישראל. אשר </w:t>
      </w:r>
      <w:r w:rsidRPr="0001078C">
        <w:rPr>
          <w:rFonts w:hint="eastAsia"/>
          <w:sz w:val="28"/>
          <w:szCs w:val="28"/>
          <w:rtl/>
        </w:rPr>
        <w:t>ברשותו</w:t>
      </w:r>
      <w:r w:rsidRPr="0001078C">
        <w:rPr>
          <w:sz w:val="28"/>
          <w:szCs w:val="28"/>
          <w:rtl/>
        </w:rPr>
        <w:t xml:space="preserve"> מלוא הציוד, המיומנות </w:t>
      </w:r>
      <w:proofErr w:type="spellStart"/>
      <w:r w:rsidRPr="0001078C">
        <w:rPr>
          <w:rFonts w:hint="eastAsia"/>
          <w:sz w:val="28"/>
          <w:szCs w:val="28"/>
          <w:rtl/>
        </w:rPr>
        <w:t>כח</w:t>
      </w:r>
      <w:proofErr w:type="spellEnd"/>
      <w:r w:rsidRPr="0001078C">
        <w:rPr>
          <w:sz w:val="28"/>
          <w:szCs w:val="28"/>
          <w:rtl/>
        </w:rPr>
        <w:t xml:space="preserve"> אדם, הידע ומערך לבקרת ואבטחת איכות </w:t>
      </w:r>
      <w:r w:rsidRPr="0001078C">
        <w:rPr>
          <w:rFonts w:hint="eastAsia"/>
          <w:sz w:val="28"/>
          <w:szCs w:val="28"/>
          <w:rtl/>
        </w:rPr>
        <w:t>הדרושים</w:t>
      </w:r>
      <w:r w:rsidRPr="0001078C">
        <w:rPr>
          <w:sz w:val="28"/>
          <w:szCs w:val="28"/>
          <w:rtl/>
        </w:rPr>
        <w:t xml:space="preserve"> </w:t>
      </w:r>
      <w:r w:rsidRPr="0001078C">
        <w:rPr>
          <w:rFonts w:hint="eastAsia"/>
          <w:sz w:val="28"/>
          <w:szCs w:val="28"/>
          <w:rtl/>
        </w:rPr>
        <w:t>לביצוע</w:t>
      </w:r>
      <w:r w:rsidRPr="0001078C">
        <w:rPr>
          <w:sz w:val="28"/>
          <w:szCs w:val="28"/>
          <w:rtl/>
        </w:rPr>
        <w:t xml:space="preserve"> </w:t>
      </w:r>
      <w:r w:rsidRPr="0001078C">
        <w:rPr>
          <w:rFonts w:hint="eastAsia"/>
          <w:sz w:val="28"/>
          <w:szCs w:val="28"/>
          <w:rtl/>
        </w:rPr>
        <w:t>כל</w:t>
      </w:r>
      <w:r w:rsidRPr="0001078C">
        <w:rPr>
          <w:sz w:val="28"/>
          <w:szCs w:val="28"/>
          <w:rtl/>
        </w:rPr>
        <w:t xml:space="preserve"> </w:t>
      </w:r>
      <w:r w:rsidRPr="0001078C">
        <w:rPr>
          <w:rFonts w:hint="eastAsia"/>
          <w:sz w:val="28"/>
          <w:szCs w:val="28"/>
          <w:rtl/>
        </w:rPr>
        <w:t>הליכי</w:t>
      </w:r>
      <w:r w:rsidRPr="0001078C">
        <w:rPr>
          <w:sz w:val="28"/>
          <w:szCs w:val="28"/>
          <w:rtl/>
        </w:rPr>
        <w:t xml:space="preserve"> </w:t>
      </w:r>
      <w:r w:rsidRPr="0001078C">
        <w:rPr>
          <w:rFonts w:hint="eastAsia"/>
          <w:sz w:val="28"/>
          <w:szCs w:val="28"/>
          <w:rtl/>
        </w:rPr>
        <w:t>העבודה</w:t>
      </w:r>
      <w:r w:rsidRPr="0001078C">
        <w:rPr>
          <w:sz w:val="28"/>
          <w:szCs w:val="28"/>
          <w:rtl/>
        </w:rPr>
        <w:t>.</w:t>
      </w:r>
    </w:p>
    <w:p w:rsidR="00705983" w:rsidRPr="0001078C" w:rsidRDefault="00705983" w:rsidP="00705983">
      <w:pPr>
        <w:pStyle w:val="a6"/>
        <w:rPr>
          <w:sz w:val="28"/>
          <w:szCs w:val="28"/>
          <w:rtl/>
        </w:rPr>
      </w:pPr>
    </w:p>
    <w:p w:rsidR="00705983" w:rsidRPr="0001078C" w:rsidRDefault="00705983" w:rsidP="00705983">
      <w:pPr>
        <w:pStyle w:val="a6"/>
        <w:rPr>
          <w:b/>
          <w:bCs/>
          <w:sz w:val="28"/>
          <w:szCs w:val="28"/>
          <w:rtl/>
        </w:rPr>
      </w:pPr>
      <w:r w:rsidRPr="0001078C">
        <w:rPr>
          <w:rFonts w:hint="eastAsia"/>
          <w:b/>
          <w:bCs/>
          <w:sz w:val="28"/>
          <w:szCs w:val="28"/>
          <w:rtl/>
        </w:rPr>
        <w:t>ציוד</w:t>
      </w:r>
      <w:r w:rsidRPr="0001078C">
        <w:rPr>
          <w:b/>
          <w:bCs/>
          <w:sz w:val="28"/>
          <w:szCs w:val="28"/>
          <w:rtl/>
        </w:rPr>
        <w:t xml:space="preserve"> </w:t>
      </w:r>
      <w:r w:rsidRPr="0001078C">
        <w:rPr>
          <w:rFonts w:hint="eastAsia"/>
          <w:b/>
          <w:bCs/>
          <w:sz w:val="28"/>
          <w:szCs w:val="28"/>
          <w:rtl/>
        </w:rPr>
        <w:t>חובה</w:t>
      </w:r>
      <w:r w:rsidRPr="0001078C">
        <w:rPr>
          <w:rFonts w:hint="cs"/>
          <w:b/>
          <w:bCs/>
          <w:sz w:val="28"/>
          <w:szCs w:val="28"/>
          <w:rtl/>
        </w:rPr>
        <w:t xml:space="preserve"> (המידות בסעיף זה הינם בס"מ)</w:t>
      </w:r>
    </w:p>
    <w:p w:rsidR="00705983" w:rsidRPr="0001078C" w:rsidRDefault="00705983" w:rsidP="00705983">
      <w:pPr>
        <w:pStyle w:val="a6"/>
        <w:numPr>
          <w:ilvl w:val="2"/>
          <w:numId w:val="6"/>
        </w:numPr>
        <w:overflowPunct w:val="0"/>
        <w:autoSpaceDE w:val="0"/>
        <w:autoSpaceDN w:val="0"/>
        <w:adjustRightInd w:val="0"/>
        <w:spacing w:line="360" w:lineRule="auto"/>
        <w:jc w:val="both"/>
        <w:rPr>
          <w:sz w:val="28"/>
          <w:szCs w:val="28"/>
          <w:rtl/>
        </w:rPr>
      </w:pPr>
      <w:r w:rsidRPr="0001078C">
        <w:rPr>
          <w:rFonts w:hint="eastAsia"/>
          <w:sz w:val="28"/>
          <w:szCs w:val="28"/>
          <w:rtl/>
        </w:rPr>
        <w:t>מערכת</w:t>
      </w:r>
      <w:r w:rsidRPr="0001078C">
        <w:rPr>
          <w:sz w:val="28"/>
          <w:szCs w:val="28"/>
          <w:rtl/>
        </w:rPr>
        <w:t xml:space="preserve"> להפקת לוחות </w:t>
      </w:r>
      <w:r w:rsidRPr="0001078C">
        <w:rPr>
          <w:rFonts w:hint="eastAsia"/>
          <w:sz w:val="28"/>
          <w:szCs w:val="28"/>
          <w:rtl/>
        </w:rPr>
        <w:t>עד</w:t>
      </w:r>
      <w:r w:rsidRPr="0001078C">
        <w:rPr>
          <w:sz w:val="28"/>
          <w:szCs w:val="28"/>
          <w:rtl/>
        </w:rPr>
        <w:t xml:space="preserve"> לגודל </w:t>
      </w:r>
      <w:r w:rsidRPr="0001078C">
        <w:rPr>
          <w:rFonts w:hint="eastAsia"/>
          <w:sz w:val="28"/>
          <w:szCs w:val="28"/>
          <w:rtl/>
        </w:rPr>
        <w:t>גיליון</w:t>
      </w:r>
      <w:r w:rsidRPr="0001078C">
        <w:rPr>
          <w:sz w:val="28"/>
          <w:szCs w:val="28"/>
          <w:rtl/>
        </w:rPr>
        <w:t xml:space="preserve"> (100</w:t>
      </w:r>
      <w:r w:rsidRPr="0001078C">
        <w:rPr>
          <w:sz w:val="28"/>
          <w:szCs w:val="28"/>
        </w:rPr>
        <w:t>X</w:t>
      </w:r>
      <w:r w:rsidRPr="0001078C">
        <w:rPr>
          <w:sz w:val="28"/>
          <w:szCs w:val="28"/>
          <w:rtl/>
        </w:rPr>
        <w:t xml:space="preserve">70) </w:t>
      </w:r>
    </w:p>
    <w:p w:rsidR="00705983" w:rsidRPr="0001078C" w:rsidRDefault="00705983" w:rsidP="00705983">
      <w:pPr>
        <w:pStyle w:val="a6"/>
        <w:numPr>
          <w:ilvl w:val="2"/>
          <w:numId w:val="6"/>
        </w:numPr>
        <w:overflowPunct w:val="0"/>
        <w:autoSpaceDE w:val="0"/>
        <w:autoSpaceDN w:val="0"/>
        <w:adjustRightInd w:val="0"/>
        <w:spacing w:line="360" w:lineRule="auto"/>
        <w:jc w:val="both"/>
        <w:rPr>
          <w:sz w:val="28"/>
          <w:szCs w:val="28"/>
          <w:rtl/>
        </w:rPr>
      </w:pPr>
      <w:r w:rsidRPr="0001078C">
        <w:rPr>
          <w:rFonts w:hint="eastAsia"/>
          <w:sz w:val="28"/>
          <w:szCs w:val="28"/>
          <w:rtl/>
        </w:rPr>
        <w:t>מדפסת</w:t>
      </w:r>
      <w:r w:rsidRPr="0001078C">
        <w:rPr>
          <w:sz w:val="28"/>
          <w:szCs w:val="28"/>
          <w:rtl/>
        </w:rPr>
        <w:t xml:space="preserve"> </w:t>
      </w:r>
      <w:r w:rsidRPr="0001078C">
        <w:rPr>
          <w:rFonts w:hint="eastAsia"/>
          <w:sz w:val="28"/>
          <w:szCs w:val="28"/>
          <w:rtl/>
        </w:rPr>
        <w:t>להפקת</w:t>
      </w:r>
      <w:r w:rsidRPr="0001078C">
        <w:rPr>
          <w:sz w:val="28"/>
          <w:szCs w:val="28"/>
          <w:rtl/>
        </w:rPr>
        <w:t xml:space="preserve"> </w:t>
      </w:r>
      <w:r w:rsidRPr="0001078C">
        <w:rPr>
          <w:rFonts w:hint="eastAsia"/>
          <w:sz w:val="28"/>
          <w:szCs w:val="28"/>
          <w:rtl/>
        </w:rPr>
        <w:t>העתקי</w:t>
      </w:r>
      <w:r w:rsidRPr="0001078C">
        <w:rPr>
          <w:sz w:val="28"/>
          <w:szCs w:val="28"/>
          <w:rtl/>
        </w:rPr>
        <w:t xml:space="preserve"> </w:t>
      </w:r>
      <w:r w:rsidRPr="0001078C">
        <w:rPr>
          <w:rFonts w:hint="eastAsia"/>
          <w:sz w:val="28"/>
          <w:szCs w:val="28"/>
          <w:rtl/>
        </w:rPr>
        <w:t>שמש</w:t>
      </w:r>
      <w:r w:rsidRPr="0001078C">
        <w:rPr>
          <w:rFonts w:hint="cs"/>
          <w:sz w:val="28"/>
          <w:szCs w:val="28"/>
          <w:rtl/>
        </w:rPr>
        <w:t xml:space="preserve"> ביחס של </w:t>
      </w:r>
      <w:r w:rsidRPr="0001078C">
        <w:rPr>
          <w:sz w:val="28"/>
          <w:szCs w:val="28"/>
          <w:rtl/>
        </w:rPr>
        <w:t xml:space="preserve"> 1:1</w:t>
      </w:r>
    </w:p>
    <w:p w:rsidR="00705983" w:rsidRPr="0001078C" w:rsidRDefault="00705983" w:rsidP="00705983">
      <w:pPr>
        <w:pStyle w:val="a6"/>
        <w:numPr>
          <w:ilvl w:val="2"/>
          <w:numId w:val="6"/>
        </w:numPr>
        <w:overflowPunct w:val="0"/>
        <w:autoSpaceDE w:val="0"/>
        <w:autoSpaceDN w:val="0"/>
        <w:adjustRightInd w:val="0"/>
        <w:spacing w:line="360" w:lineRule="auto"/>
        <w:jc w:val="both"/>
        <w:rPr>
          <w:sz w:val="28"/>
          <w:szCs w:val="28"/>
          <w:rtl/>
        </w:rPr>
      </w:pPr>
      <w:r w:rsidRPr="0001078C">
        <w:rPr>
          <w:rFonts w:hint="eastAsia"/>
          <w:sz w:val="28"/>
          <w:szCs w:val="28"/>
          <w:rtl/>
        </w:rPr>
        <w:t>מדפסת</w:t>
      </w:r>
      <w:r w:rsidRPr="0001078C">
        <w:rPr>
          <w:sz w:val="28"/>
          <w:szCs w:val="28"/>
          <w:rtl/>
        </w:rPr>
        <w:t xml:space="preserve"> צבעונית </w:t>
      </w:r>
      <w:r w:rsidRPr="0001078C">
        <w:rPr>
          <w:rFonts w:hint="eastAsia"/>
          <w:sz w:val="28"/>
          <w:szCs w:val="28"/>
          <w:rtl/>
        </w:rPr>
        <w:t>ואיכותית</w:t>
      </w:r>
      <w:r w:rsidRPr="0001078C">
        <w:rPr>
          <w:sz w:val="28"/>
          <w:szCs w:val="28"/>
          <w:rtl/>
        </w:rPr>
        <w:t xml:space="preserve"> להפקת </w:t>
      </w:r>
      <w:proofErr w:type="spellStart"/>
      <w:r w:rsidRPr="0001078C">
        <w:rPr>
          <w:rFonts w:hint="eastAsia"/>
          <w:sz w:val="28"/>
          <w:szCs w:val="28"/>
          <w:rtl/>
        </w:rPr>
        <w:t>אייריס</w:t>
      </w:r>
      <w:proofErr w:type="spellEnd"/>
      <w:r w:rsidRPr="0001078C">
        <w:rPr>
          <w:sz w:val="28"/>
          <w:szCs w:val="28"/>
          <w:rtl/>
        </w:rPr>
        <w:t>.</w:t>
      </w:r>
    </w:p>
    <w:p w:rsidR="00705983" w:rsidRPr="0001078C" w:rsidRDefault="00452A63" w:rsidP="00705983">
      <w:pPr>
        <w:pStyle w:val="a6"/>
        <w:numPr>
          <w:ilvl w:val="2"/>
          <w:numId w:val="6"/>
        </w:numPr>
        <w:overflowPunct w:val="0"/>
        <w:autoSpaceDE w:val="0"/>
        <w:autoSpaceDN w:val="0"/>
        <w:adjustRightInd w:val="0"/>
        <w:spacing w:line="360" w:lineRule="auto"/>
        <w:jc w:val="both"/>
        <w:rPr>
          <w:sz w:val="28"/>
          <w:szCs w:val="28"/>
        </w:rPr>
      </w:pPr>
      <w:r>
        <w:rPr>
          <w:rFonts w:hint="cs"/>
          <w:b/>
          <w:bCs/>
          <w:sz w:val="28"/>
          <w:szCs w:val="28"/>
          <w:u w:val="single"/>
          <w:rtl/>
        </w:rPr>
        <w:t>שלוש</w:t>
      </w:r>
      <w:r w:rsidR="00705983" w:rsidRPr="00543FF8">
        <w:rPr>
          <w:b/>
          <w:bCs/>
          <w:sz w:val="28"/>
          <w:szCs w:val="28"/>
          <w:u w:val="single"/>
          <w:rtl/>
        </w:rPr>
        <w:t xml:space="preserve"> </w:t>
      </w:r>
      <w:r w:rsidR="00705983" w:rsidRPr="00543FF8">
        <w:rPr>
          <w:rFonts w:hint="eastAsia"/>
          <w:b/>
          <w:bCs/>
          <w:sz w:val="28"/>
          <w:szCs w:val="28"/>
          <w:u w:val="single"/>
          <w:rtl/>
        </w:rPr>
        <w:t>מכונות</w:t>
      </w:r>
      <w:r w:rsidR="00705983" w:rsidRPr="00543FF8">
        <w:rPr>
          <w:b/>
          <w:bCs/>
          <w:sz w:val="28"/>
          <w:szCs w:val="28"/>
          <w:u w:val="single"/>
          <w:rtl/>
        </w:rPr>
        <w:t xml:space="preserve"> </w:t>
      </w:r>
      <w:r w:rsidR="00705983" w:rsidRPr="00543FF8">
        <w:rPr>
          <w:rFonts w:hint="eastAsia"/>
          <w:b/>
          <w:bCs/>
          <w:sz w:val="28"/>
          <w:szCs w:val="28"/>
          <w:u w:val="single"/>
          <w:rtl/>
        </w:rPr>
        <w:t>דפוס</w:t>
      </w:r>
      <w:r w:rsidR="00705983" w:rsidRPr="00543FF8">
        <w:rPr>
          <w:b/>
          <w:bCs/>
          <w:sz w:val="28"/>
          <w:szCs w:val="28"/>
          <w:u w:val="single"/>
          <w:rtl/>
        </w:rPr>
        <w:t xml:space="preserve"> </w:t>
      </w:r>
      <w:r w:rsidR="00705983" w:rsidRPr="00543FF8">
        <w:rPr>
          <w:rFonts w:hint="eastAsia"/>
          <w:b/>
          <w:bCs/>
          <w:sz w:val="28"/>
          <w:szCs w:val="28"/>
          <w:u w:val="single"/>
          <w:rtl/>
        </w:rPr>
        <w:t>לפי</w:t>
      </w:r>
      <w:r w:rsidR="00705983" w:rsidRPr="00543FF8">
        <w:rPr>
          <w:b/>
          <w:bCs/>
          <w:sz w:val="28"/>
          <w:szCs w:val="28"/>
          <w:u w:val="single"/>
          <w:rtl/>
        </w:rPr>
        <w:t xml:space="preserve"> </w:t>
      </w:r>
      <w:r w:rsidR="00705983" w:rsidRPr="00543FF8">
        <w:rPr>
          <w:rFonts w:hint="eastAsia"/>
          <w:b/>
          <w:bCs/>
          <w:sz w:val="28"/>
          <w:szCs w:val="28"/>
          <w:u w:val="single"/>
          <w:rtl/>
        </w:rPr>
        <w:t>הפרוט</w:t>
      </w:r>
      <w:r w:rsidR="00705983" w:rsidRPr="00543FF8">
        <w:rPr>
          <w:b/>
          <w:bCs/>
          <w:sz w:val="28"/>
          <w:szCs w:val="28"/>
          <w:u w:val="single"/>
          <w:rtl/>
        </w:rPr>
        <w:t xml:space="preserve"> </w:t>
      </w:r>
      <w:r w:rsidR="00705983" w:rsidRPr="00543FF8">
        <w:rPr>
          <w:rFonts w:hint="eastAsia"/>
          <w:b/>
          <w:bCs/>
          <w:sz w:val="28"/>
          <w:szCs w:val="28"/>
          <w:u w:val="single"/>
          <w:rtl/>
        </w:rPr>
        <w:t>הבא</w:t>
      </w:r>
      <w:r w:rsidR="00705983" w:rsidRPr="0001078C">
        <w:rPr>
          <w:sz w:val="28"/>
          <w:szCs w:val="28"/>
          <w:rtl/>
        </w:rPr>
        <w:t>:</w:t>
      </w:r>
    </w:p>
    <w:p w:rsidR="00705983" w:rsidRPr="0001078C" w:rsidRDefault="00705983" w:rsidP="00705983">
      <w:pPr>
        <w:pStyle w:val="a6"/>
        <w:numPr>
          <w:ilvl w:val="3"/>
          <w:numId w:val="6"/>
        </w:numPr>
        <w:overflowPunct w:val="0"/>
        <w:autoSpaceDE w:val="0"/>
        <w:autoSpaceDN w:val="0"/>
        <w:adjustRightInd w:val="0"/>
        <w:spacing w:line="360" w:lineRule="auto"/>
        <w:jc w:val="both"/>
        <w:rPr>
          <w:sz w:val="28"/>
          <w:szCs w:val="28"/>
          <w:rtl/>
        </w:rPr>
      </w:pPr>
      <w:r w:rsidRPr="0001078C">
        <w:rPr>
          <w:rFonts w:hint="eastAsia"/>
          <w:sz w:val="28"/>
          <w:szCs w:val="28"/>
          <w:rtl/>
        </w:rPr>
        <w:t>מכונות</w:t>
      </w:r>
      <w:r w:rsidRPr="0001078C">
        <w:rPr>
          <w:sz w:val="28"/>
          <w:szCs w:val="28"/>
          <w:rtl/>
        </w:rPr>
        <w:t xml:space="preserve"> דפוס אופסט </w:t>
      </w:r>
      <w:r w:rsidRPr="0001078C">
        <w:rPr>
          <w:rFonts w:hint="eastAsia"/>
          <w:sz w:val="28"/>
          <w:szCs w:val="28"/>
          <w:rtl/>
        </w:rPr>
        <w:t>להדפסת</w:t>
      </w:r>
      <w:r w:rsidRPr="0001078C">
        <w:rPr>
          <w:sz w:val="28"/>
          <w:szCs w:val="28"/>
          <w:rtl/>
        </w:rPr>
        <w:t xml:space="preserve"> </w:t>
      </w:r>
      <w:r w:rsidRPr="0001078C">
        <w:rPr>
          <w:rFonts w:hint="eastAsia"/>
          <w:sz w:val="28"/>
          <w:szCs w:val="28"/>
          <w:rtl/>
        </w:rPr>
        <w:t>גיליון</w:t>
      </w:r>
      <w:r w:rsidRPr="0001078C">
        <w:rPr>
          <w:sz w:val="28"/>
          <w:szCs w:val="28"/>
          <w:rtl/>
        </w:rPr>
        <w:t xml:space="preserve"> (100</w:t>
      </w:r>
      <w:r w:rsidRPr="0001078C">
        <w:rPr>
          <w:sz w:val="28"/>
          <w:szCs w:val="28"/>
        </w:rPr>
        <w:t>X</w:t>
      </w:r>
      <w:r w:rsidRPr="0001078C">
        <w:rPr>
          <w:sz w:val="28"/>
          <w:szCs w:val="28"/>
          <w:rtl/>
        </w:rPr>
        <w:t xml:space="preserve">70) </w:t>
      </w:r>
      <w:r w:rsidRPr="0001078C">
        <w:rPr>
          <w:rFonts w:hint="eastAsia"/>
          <w:sz w:val="28"/>
          <w:szCs w:val="28"/>
          <w:rtl/>
        </w:rPr>
        <w:t>עם</w:t>
      </w:r>
      <w:r w:rsidRPr="0001078C">
        <w:rPr>
          <w:sz w:val="28"/>
          <w:szCs w:val="28"/>
          <w:rtl/>
        </w:rPr>
        <w:t xml:space="preserve"> לפחות </w:t>
      </w:r>
      <w:r w:rsidRPr="0001078C">
        <w:rPr>
          <w:rFonts w:hint="eastAsia"/>
          <w:sz w:val="28"/>
          <w:szCs w:val="28"/>
          <w:rtl/>
        </w:rPr>
        <w:t>ארבע</w:t>
      </w:r>
      <w:r w:rsidRPr="0001078C">
        <w:rPr>
          <w:sz w:val="28"/>
          <w:szCs w:val="28"/>
          <w:rtl/>
        </w:rPr>
        <w:t xml:space="preserve"> יחידות הדפסה</w:t>
      </w:r>
      <w:r w:rsidR="00834E9D">
        <w:rPr>
          <w:rFonts w:hint="cs"/>
          <w:sz w:val="28"/>
          <w:szCs w:val="28"/>
          <w:rtl/>
        </w:rPr>
        <w:t>.</w:t>
      </w:r>
      <w:r w:rsidRPr="0001078C">
        <w:rPr>
          <w:sz w:val="28"/>
          <w:szCs w:val="28"/>
          <w:rtl/>
        </w:rPr>
        <w:t xml:space="preserve"> </w:t>
      </w:r>
    </w:p>
    <w:p w:rsidR="00705983" w:rsidRPr="0001078C" w:rsidRDefault="00705983" w:rsidP="00705983">
      <w:pPr>
        <w:pStyle w:val="a6"/>
        <w:numPr>
          <w:ilvl w:val="3"/>
          <w:numId w:val="6"/>
        </w:numPr>
        <w:overflowPunct w:val="0"/>
        <w:autoSpaceDE w:val="0"/>
        <w:autoSpaceDN w:val="0"/>
        <w:adjustRightInd w:val="0"/>
        <w:spacing w:line="360" w:lineRule="auto"/>
        <w:jc w:val="both"/>
        <w:rPr>
          <w:sz w:val="28"/>
          <w:szCs w:val="28"/>
          <w:rtl/>
        </w:rPr>
      </w:pPr>
      <w:r w:rsidRPr="0001078C">
        <w:rPr>
          <w:sz w:val="28"/>
          <w:szCs w:val="28"/>
          <w:rtl/>
        </w:rPr>
        <w:t xml:space="preserve"> </w:t>
      </w:r>
      <w:r w:rsidRPr="0001078C">
        <w:rPr>
          <w:rFonts w:hint="eastAsia"/>
          <w:sz w:val="28"/>
          <w:szCs w:val="28"/>
          <w:rtl/>
        </w:rPr>
        <w:t>מכונת</w:t>
      </w:r>
      <w:r w:rsidRPr="0001078C">
        <w:rPr>
          <w:sz w:val="28"/>
          <w:szCs w:val="28"/>
          <w:rtl/>
        </w:rPr>
        <w:t xml:space="preserve"> דפוס אופסט </w:t>
      </w:r>
      <w:r w:rsidRPr="0001078C">
        <w:rPr>
          <w:rFonts w:hint="eastAsia"/>
          <w:sz w:val="28"/>
          <w:szCs w:val="28"/>
          <w:rtl/>
        </w:rPr>
        <w:t>להדפסת</w:t>
      </w:r>
      <w:r w:rsidRPr="0001078C">
        <w:rPr>
          <w:sz w:val="28"/>
          <w:szCs w:val="28"/>
          <w:rtl/>
        </w:rPr>
        <w:t xml:space="preserve"> גיליון (100</w:t>
      </w:r>
      <w:r w:rsidRPr="0001078C">
        <w:rPr>
          <w:sz w:val="28"/>
          <w:szCs w:val="28"/>
        </w:rPr>
        <w:t>X</w:t>
      </w:r>
      <w:r w:rsidRPr="0001078C">
        <w:rPr>
          <w:sz w:val="28"/>
          <w:szCs w:val="28"/>
          <w:rtl/>
        </w:rPr>
        <w:t xml:space="preserve">70) עם </w:t>
      </w:r>
      <w:r w:rsidRPr="0001078C">
        <w:rPr>
          <w:rFonts w:hint="eastAsia"/>
          <w:sz w:val="28"/>
          <w:szCs w:val="28"/>
          <w:rtl/>
        </w:rPr>
        <w:t>לפחות</w:t>
      </w:r>
      <w:r w:rsidRPr="0001078C">
        <w:rPr>
          <w:sz w:val="28"/>
          <w:szCs w:val="28"/>
          <w:rtl/>
        </w:rPr>
        <w:t xml:space="preserve"> </w:t>
      </w:r>
      <w:r w:rsidRPr="0001078C">
        <w:rPr>
          <w:rFonts w:hint="eastAsia"/>
          <w:sz w:val="28"/>
          <w:szCs w:val="28"/>
          <w:rtl/>
        </w:rPr>
        <w:t>שתי</w:t>
      </w:r>
      <w:r w:rsidRPr="0001078C">
        <w:rPr>
          <w:sz w:val="28"/>
          <w:szCs w:val="28"/>
          <w:rtl/>
        </w:rPr>
        <w:t xml:space="preserve"> יחידות הדפסה</w:t>
      </w:r>
      <w:r w:rsidRPr="0001078C">
        <w:rPr>
          <w:rFonts w:hint="cs"/>
          <w:sz w:val="28"/>
          <w:szCs w:val="28"/>
          <w:rtl/>
        </w:rPr>
        <w:t>.</w:t>
      </w:r>
    </w:p>
    <w:p w:rsidR="00705983" w:rsidRPr="00611C63" w:rsidRDefault="00705983" w:rsidP="00705983">
      <w:pPr>
        <w:pStyle w:val="a6"/>
        <w:numPr>
          <w:ilvl w:val="3"/>
          <w:numId w:val="6"/>
        </w:numPr>
        <w:overflowPunct w:val="0"/>
        <w:autoSpaceDE w:val="0"/>
        <w:autoSpaceDN w:val="0"/>
        <w:adjustRightInd w:val="0"/>
        <w:spacing w:line="360" w:lineRule="auto"/>
        <w:jc w:val="both"/>
        <w:rPr>
          <w:sz w:val="28"/>
          <w:szCs w:val="28"/>
        </w:rPr>
      </w:pPr>
      <w:r w:rsidRPr="00611C63">
        <w:rPr>
          <w:sz w:val="28"/>
          <w:szCs w:val="28"/>
          <w:rtl/>
        </w:rPr>
        <w:t xml:space="preserve">מכונת דפוס אופסט </w:t>
      </w:r>
      <w:r w:rsidRPr="00611C63">
        <w:rPr>
          <w:rFonts w:hint="eastAsia"/>
          <w:sz w:val="28"/>
          <w:szCs w:val="28"/>
          <w:rtl/>
        </w:rPr>
        <w:t>להדפסת</w:t>
      </w:r>
      <w:r w:rsidRPr="00611C63">
        <w:rPr>
          <w:sz w:val="28"/>
          <w:szCs w:val="28"/>
          <w:rtl/>
        </w:rPr>
        <w:t xml:space="preserve"> גיליון (100</w:t>
      </w:r>
      <w:r w:rsidRPr="00611C63">
        <w:rPr>
          <w:sz w:val="28"/>
          <w:szCs w:val="28"/>
        </w:rPr>
        <w:t>X</w:t>
      </w:r>
      <w:r w:rsidRPr="00611C63">
        <w:rPr>
          <w:sz w:val="28"/>
          <w:szCs w:val="28"/>
          <w:rtl/>
        </w:rPr>
        <w:t>70) עם יחיד</w:t>
      </w:r>
      <w:r w:rsidRPr="00611C63">
        <w:rPr>
          <w:rFonts w:hint="eastAsia"/>
          <w:sz w:val="28"/>
          <w:szCs w:val="28"/>
          <w:rtl/>
        </w:rPr>
        <w:t>ת</w:t>
      </w:r>
      <w:r w:rsidRPr="00611C63">
        <w:rPr>
          <w:sz w:val="28"/>
          <w:szCs w:val="28"/>
          <w:rtl/>
        </w:rPr>
        <w:t xml:space="preserve"> הדפסה אחת לפחות </w:t>
      </w:r>
      <w:r w:rsidRPr="00611C63">
        <w:rPr>
          <w:rFonts w:hint="cs"/>
          <w:sz w:val="28"/>
          <w:szCs w:val="28"/>
          <w:rtl/>
        </w:rPr>
        <w:t>או לחילופין מכונת הדפסה אופסט ½ גיליון (70</w:t>
      </w:r>
      <w:r w:rsidRPr="00611C63">
        <w:rPr>
          <w:sz w:val="28"/>
          <w:szCs w:val="28"/>
        </w:rPr>
        <w:t>X</w:t>
      </w:r>
      <w:r w:rsidR="00CC1295">
        <w:rPr>
          <w:rFonts w:hint="cs"/>
          <w:sz w:val="28"/>
          <w:szCs w:val="28"/>
          <w:rtl/>
        </w:rPr>
        <w:t>50</w:t>
      </w:r>
      <w:r w:rsidRPr="00611C63">
        <w:rPr>
          <w:rFonts w:hint="cs"/>
          <w:sz w:val="28"/>
          <w:szCs w:val="28"/>
          <w:rtl/>
        </w:rPr>
        <w:t xml:space="preserve">) עם שתי יחידות הדפסה לפחות או לחילופי חילופין </w:t>
      </w:r>
      <w:r w:rsidRPr="00611C63">
        <w:rPr>
          <w:rFonts w:hint="cs"/>
          <w:b/>
          <w:bCs/>
          <w:sz w:val="28"/>
          <w:szCs w:val="28"/>
          <w:rtl/>
        </w:rPr>
        <w:lastRenderedPageBreak/>
        <w:t>מכונת דפוס רוטציה אחת</w:t>
      </w:r>
      <w:r w:rsidRPr="00611C63">
        <w:rPr>
          <w:rFonts w:hint="cs"/>
          <w:sz w:val="28"/>
          <w:szCs w:val="28"/>
          <w:rtl/>
        </w:rPr>
        <w:t>, בעלת יכולת הדפסה דו צדדית בריצה אחת על נייר בגלילים של עד רוחב 96 ס"מ וכוללת לפחות 8 ראשי צבע להדפסה, במהירות השווה לפחות</w:t>
      </w:r>
      <w:r w:rsidR="00CC1295">
        <w:rPr>
          <w:rFonts w:hint="cs"/>
          <w:sz w:val="28"/>
          <w:szCs w:val="28"/>
          <w:rtl/>
        </w:rPr>
        <w:t xml:space="preserve"> ל- </w:t>
      </w:r>
      <w:r w:rsidRPr="00611C63">
        <w:rPr>
          <w:rFonts w:hint="cs"/>
          <w:sz w:val="28"/>
          <w:szCs w:val="28"/>
          <w:rtl/>
        </w:rPr>
        <w:t>25,000 גיליונות בשעה , וכוללת יחידת ייבוש (תנור) , ויחידת קיפול באותה "ריצה".</w:t>
      </w:r>
    </w:p>
    <w:p w:rsidR="00705983" w:rsidRPr="0001078C" w:rsidRDefault="00705983" w:rsidP="00705983">
      <w:pPr>
        <w:pStyle w:val="a6"/>
        <w:numPr>
          <w:ilvl w:val="2"/>
          <w:numId w:val="6"/>
        </w:numPr>
        <w:overflowPunct w:val="0"/>
        <w:autoSpaceDE w:val="0"/>
        <w:autoSpaceDN w:val="0"/>
        <w:adjustRightInd w:val="0"/>
        <w:spacing w:line="360" w:lineRule="auto"/>
        <w:jc w:val="both"/>
        <w:rPr>
          <w:sz w:val="28"/>
          <w:szCs w:val="28"/>
          <w:rtl/>
        </w:rPr>
      </w:pPr>
      <w:r w:rsidRPr="0001078C">
        <w:rPr>
          <w:rFonts w:hint="eastAsia"/>
          <w:sz w:val="28"/>
          <w:szCs w:val="28"/>
          <w:rtl/>
        </w:rPr>
        <w:t>שתי</w:t>
      </w:r>
      <w:r w:rsidRPr="0001078C">
        <w:rPr>
          <w:sz w:val="28"/>
          <w:szCs w:val="28"/>
          <w:rtl/>
        </w:rPr>
        <w:t xml:space="preserve"> </w:t>
      </w:r>
      <w:r w:rsidRPr="0001078C">
        <w:rPr>
          <w:rFonts w:hint="eastAsia"/>
          <w:sz w:val="28"/>
          <w:szCs w:val="28"/>
          <w:rtl/>
        </w:rPr>
        <w:t>מכונות</w:t>
      </w:r>
      <w:r w:rsidRPr="0001078C">
        <w:rPr>
          <w:sz w:val="28"/>
          <w:szCs w:val="28"/>
          <w:rtl/>
        </w:rPr>
        <w:t xml:space="preserve"> </w:t>
      </w:r>
      <w:r w:rsidRPr="0001078C">
        <w:rPr>
          <w:rFonts w:hint="eastAsia"/>
          <w:sz w:val="28"/>
          <w:szCs w:val="28"/>
          <w:rtl/>
        </w:rPr>
        <w:t>חיתוך</w:t>
      </w:r>
      <w:r w:rsidRPr="0001078C">
        <w:rPr>
          <w:sz w:val="28"/>
          <w:szCs w:val="28"/>
          <w:rtl/>
        </w:rPr>
        <w:t xml:space="preserve"> </w:t>
      </w:r>
      <w:r w:rsidRPr="0001078C">
        <w:rPr>
          <w:rFonts w:hint="eastAsia"/>
          <w:sz w:val="28"/>
          <w:szCs w:val="28"/>
          <w:rtl/>
        </w:rPr>
        <w:t>נייר</w:t>
      </w:r>
      <w:r w:rsidRPr="0001078C">
        <w:rPr>
          <w:sz w:val="28"/>
          <w:szCs w:val="28"/>
          <w:rtl/>
        </w:rPr>
        <w:t xml:space="preserve"> חשמליות  (</w:t>
      </w:r>
      <w:r w:rsidRPr="0001078C">
        <w:rPr>
          <w:rFonts w:hint="eastAsia"/>
          <w:sz w:val="28"/>
          <w:szCs w:val="28"/>
          <w:rtl/>
        </w:rPr>
        <w:t>גליוטינה</w:t>
      </w:r>
      <w:r w:rsidRPr="0001078C">
        <w:rPr>
          <w:sz w:val="28"/>
          <w:szCs w:val="28"/>
          <w:rtl/>
        </w:rPr>
        <w:t xml:space="preserve">) </w:t>
      </w:r>
      <w:r w:rsidRPr="0001078C">
        <w:rPr>
          <w:rFonts w:hint="eastAsia"/>
          <w:sz w:val="28"/>
          <w:szCs w:val="28"/>
          <w:rtl/>
        </w:rPr>
        <w:t>אשר</w:t>
      </w:r>
      <w:r w:rsidRPr="0001078C">
        <w:rPr>
          <w:sz w:val="28"/>
          <w:szCs w:val="28"/>
          <w:rtl/>
        </w:rPr>
        <w:t xml:space="preserve"> </w:t>
      </w:r>
      <w:r w:rsidRPr="0001078C">
        <w:rPr>
          <w:rFonts w:hint="cs"/>
          <w:sz w:val="28"/>
          <w:szCs w:val="28"/>
          <w:rtl/>
        </w:rPr>
        <w:t xml:space="preserve">אחת מהן </w:t>
      </w:r>
      <w:r w:rsidRPr="0001078C">
        <w:rPr>
          <w:rFonts w:hint="eastAsia"/>
          <w:sz w:val="28"/>
          <w:szCs w:val="28"/>
          <w:rtl/>
        </w:rPr>
        <w:t>לפחות</w:t>
      </w:r>
      <w:r w:rsidRPr="0001078C">
        <w:rPr>
          <w:sz w:val="28"/>
          <w:szCs w:val="28"/>
          <w:rtl/>
        </w:rPr>
        <w:t xml:space="preserve"> </w:t>
      </w:r>
      <w:r w:rsidRPr="0001078C">
        <w:rPr>
          <w:rFonts w:hint="eastAsia"/>
          <w:sz w:val="28"/>
          <w:szCs w:val="28"/>
          <w:rtl/>
        </w:rPr>
        <w:t>מתאימה</w:t>
      </w:r>
      <w:r w:rsidRPr="0001078C">
        <w:rPr>
          <w:sz w:val="28"/>
          <w:szCs w:val="28"/>
          <w:rtl/>
        </w:rPr>
        <w:t xml:space="preserve"> </w:t>
      </w:r>
      <w:r w:rsidRPr="0001078C">
        <w:rPr>
          <w:rFonts w:hint="eastAsia"/>
          <w:sz w:val="28"/>
          <w:szCs w:val="28"/>
          <w:rtl/>
        </w:rPr>
        <w:t>לחיתוך</w:t>
      </w:r>
      <w:r w:rsidRPr="0001078C">
        <w:rPr>
          <w:sz w:val="28"/>
          <w:szCs w:val="28"/>
          <w:rtl/>
        </w:rPr>
        <w:t xml:space="preserve"> </w:t>
      </w:r>
      <w:r w:rsidRPr="0001078C">
        <w:rPr>
          <w:rFonts w:hint="eastAsia"/>
          <w:sz w:val="28"/>
          <w:szCs w:val="28"/>
          <w:rtl/>
        </w:rPr>
        <w:t>גיליונות</w:t>
      </w:r>
      <w:r w:rsidRPr="0001078C">
        <w:rPr>
          <w:sz w:val="28"/>
          <w:szCs w:val="28"/>
          <w:rtl/>
        </w:rPr>
        <w:t xml:space="preserve"> נייר </w:t>
      </w:r>
      <w:r w:rsidRPr="0001078C">
        <w:rPr>
          <w:rFonts w:hint="eastAsia"/>
          <w:sz w:val="28"/>
          <w:szCs w:val="28"/>
          <w:rtl/>
        </w:rPr>
        <w:t>בגודל</w:t>
      </w:r>
      <w:r w:rsidRPr="0001078C">
        <w:rPr>
          <w:sz w:val="28"/>
          <w:szCs w:val="28"/>
          <w:rtl/>
        </w:rPr>
        <w:t xml:space="preserve"> 100</w:t>
      </w:r>
      <w:r w:rsidRPr="0001078C">
        <w:rPr>
          <w:sz w:val="28"/>
          <w:szCs w:val="28"/>
        </w:rPr>
        <w:t>X</w:t>
      </w:r>
      <w:r w:rsidRPr="0001078C">
        <w:rPr>
          <w:sz w:val="28"/>
          <w:szCs w:val="28"/>
          <w:rtl/>
        </w:rPr>
        <w:t>70</w:t>
      </w:r>
      <w:r w:rsidR="006F7117">
        <w:rPr>
          <w:rFonts w:hint="cs"/>
          <w:sz w:val="28"/>
          <w:szCs w:val="28"/>
          <w:rtl/>
        </w:rPr>
        <w:t xml:space="preserve"> </w:t>
      </w:r>
      <w:r w:rsidRPr="0001078C">
        <w:rPr>
          <w:sz w:val="28"/>
          <w:szCs w:val="28"/>
          <w:rtl/>
        </w:rPr>
        <w:t xml:space="preserve">והשנייה מתאימה לחיתוך </w:t>
      </w:r>
      <w:r w:rsidRPr="0001078C">
        <w:rPr>
          <w:rFonts w:hint="eastAsia"/>
          <w:sz w:val="28"/>
          <w:szCs w:val="28"/>
          <w:rtl/>
        </w:rPr>
        <w:t>גיליונות</w:t>
      </w:r>
      <w:r w:rsidRPr="0001078C">
        <w:rPr>
          <w:sz w:val="28"/>
          <w:szCs w:val="28"/>
          <w:rtl/>
        </w:rPr>
        <w:t xml:space="preserve"> נייר </w:t>
      </w:r>
      <w:r w:rsidRPr="0001078C">
        <w:rPr>
          <w:rFonts w:hint="eastAsia"/>
          <w:sz w:val="28"/>
          <w:szCs w:val="28"/>
          <w:rtl/>
        </w:rPr>
        <w:t>בגודל</w:t>
      </w:r>
      <w:r w:rsidRPr="0001078C">
        <w:rPr>
          <w:sz w:val="28"/>
          <w:szCs w:val="28"/>
          <w:rtl/>
        </w:rPr>
        <w:t xml:space="preserve"> 70</w:t>
      </w:r>
      <w:r w:rsidRPr="0001078C">
        <w:rPr>
          <w:sz w:val="28"/>
          <w:szCs w:val="28"/>
        </w:rPr>
        <w:t>X</w:t>
      </w:r>
      <w:r w:rsidR="00CC1295">
        <w:rPr>
          <w:sz w:val="28"/>
          <w:szCs w:val="28"/>
          <w:rtl/>
        </w:rPr>
        <w:t>50</w:t>
      </w:r>
      <w:r w:rsidRPr="0001078C">
        <w:rPr>
          <w:sz w:val="28"/>
          <w:szCs w:val="28"/>
          <w:rtl/>
        </w:rPr>
        <w:t xml:space="preserve"> לפחות</w:t>
      </w:r>
      <w:r w:rsidRPr="0001078C">
        <w:rPr>
          <w:rFonts w:hint="cs"/>
          <w:sz w:val="28"/>
          <w:szCs w:val="28"/>
          <w:rtl/>
        </w:rPr>
        <w:t>.</w:t>
      </w:r>
    </w:p>
    <w:p w:rsidR="00705983" w:rsidRPr="0001078C" w:rsidRDefault="00705983" w:rsidP="00705983">
      <w:pPr>
        <w:pStyle w:val="a6"/>
        <w:numPr>
          <w:ilvl w:val="2"/>
          <w:numId w:val="6"/>
        </w:numPr>
        <w:overflowPunct w:val="0"/>
        <w:autoSpaceDE w:val="0"/>
        <w:autoSpaceDN w:val="0"/>
        <w:adjustRightInd w:val="0"/>
        <w:spacing w:line="360" w:lineRule="auto"/>
        <w:jc w:val="both"/>
        <w:rPr>
          <w:sz w:val="28"/>
          <w:szCs w:val="28"/>
          <w:rtl/>
        </w:rPr>
      </w:pPr>
      <w:r w:rsidRPr="0001078C">
        <w:rPr>
          <w:rFonts w:hint="eastAsia"/>
          <w:sz w:val="28"/>
          <w:szCs w:val="28"/>
          <w:rtl/>
        </w:rPr>
        <w:t>שתי</w:t>
      </w:r>
      <w:r w:rsidR="00CF317E">
        <w:rPr>
          <w:sz w:val="28"/>
          <w:szCs w:val="28"/>
          <w:rtl/>
        </w:rPr>
        <w:t xml:space="preserve"> מכונות קיפול</w:t>
      </w:r>
      <w:r w:rsidR="00452A63">
        <w:rPr>
          <w:rFonts w:hint="cs"/>
          <w:sz w:val="28"/>
          <w:szCs w:val="28"/>
          <w:rtl/>
        </w:rPr>
        <w:t xml:space="preserve"> לפחות</w:t>
      </w:r>
      <w:r w:rsidR="00CF317E">
        <w:rPr>
          <w:rFonts w:hint="cs"/>
          <w:sz w:val="28"/>
          <w:szCs w:val="28"/>
          <w:rtl/>
        </w:rPr>
        <w:t xml:space="preserve"> </w:t>
      </w:r>
      <w:r w:rsidRPr="0001078C">
        <w:rPr>
          <w:rFonts w:hint="eastAsia"/>
          <w:sz w:val="28"/>
          <w:szCs w:val="28"/>
          <w:rtl/>
        </w:rPr>
        <w:t>המתאימות</w:t>
      </w:r>
      <w:r w:rsidRPr="0001078C">
        <w:rPr>
          <w:sz w:val="28"/>
          <w:szCs w:val="28"/>
          <w:rtl/>
        </w:rPr>
        <w:t xml:space="preserve"> לקיפול נייר מודפס</w:t>
      </w:r>
      <w:r w:rsidR="00CC1295">
        <w:rPr>
          <w:rFonts w:hint="cs"/>
          <w:sz w:val="28"/>
          <w:szCs w:val="28"/>
          <w:rtl/>
        </w:rPr>
        <w:t xml:space="preserve"> אשר אחת מהן לפחות מתאימה לקיפול נייר</w:t>
      </w:r>
      <w:r w:rsidRPr="0001078C">
        <w:rPr>
          <w:sz w:val="28"/>
          <w:szCs w:val="28"/>
          <w:rtl/>
        </w:rPr>
        <w:t xml:space="preserve"> בגודל גיליון 70</w:t>
      </w:r>
      <w:r w:rsidRPr="0001078C">
        <w:rPr>
          <w:sz w:val="28"/>
          <w:szCs w:val="28"/>
        </w:rPr>
        <w:t>X</w:t>
      </w:r>
      <w:r w:rsidR="00CC1295">
        <w:rPr>
          <w:sz w:val="28"/>
          <w:szCs w:val="28"/>
          <w:rtl/>
        </w:rPr>
        <w:t>100</w:t>
      </w:r>
      <w:r w:rsidRPr="0001078C">
        <w:rPr>
          <w:sz w:val="28"/>
          <w:szCs w:val="28"/>
          <w:rtl/>
        </w:rPr>
        <w:t xml:space="preserve"> </w:t>
      </w:r>
      <w:r w:rsidR="00CC1295">
        <w:rPr>
          <w:rFonts w:hint="cs"/>
          <w:sz w:val="28"/>
          <w:szCs w:val="28"/>
          <w:rtl/>
        </w:rPr>
        <w:t>והשנייה מתאימה לקיפול נייר בגודל 70</w:t>
      </w:r>
      <w:r w:rsidR="00CC1295">
        <w:rPr>
          <w:sz w:val="28"/>
          <w:szCs w:val="28"/>
        </w:rPr>
        <w:t>X</w:t>
      </w:r>
      <w:r w:rsidR="00CC1295">
        <w:rPr>
          <w:rFonts w:hint="cs"/>
          <w:sz w:val="28"/>
          <w:szCs w:val="28"/>
          <w:rtl/>
        </w:rPr>
        <w:t>50 לפחות</w:t>
      </w:r>
      <w:r w:rsidRPr="0001078C">
        <w:rPr>
          <w:sz w:val="28"/>
          <w:szCs w:val="28"/>
          <w:rtl/>
        </w:rPr>
        <w:t xml:space="preserve">. </w:t>
      </w:r>
    </w:p>
    <w:p w:rsidR="00705983" w:rsidRPr="0001078C" w:rsidRDefault="00705983" w:rsidP="00705983">
      <w:pPr>
        <w:pStyle w:val="a6"/>
        <w:numPr>
          <w:ilvl w:val="2"/>
          <w:numId w:val="6"/>
        </w:numPr>
        <w:overflowPunct w:val="0"/>
        <w:autoSpaceDE w:val="0"/>
        <w:autoSpaceDN w:val="0"/>
        <w:adjustRightInd w:val="0"/>
        <w:spacing w:line="360" w:lineRule="auto"/>
        <w:jc w:val="both"/>
        <w:rPr>
          <w:sz w:val="28"/>
          <w:szCs w:val="28"/>
        </w:rPr>
      </w:pPr>
      <w:r w:rsidRPr="0001078C">
        <w:rPr>
          <w:rFonts w:hint="eastAsia"/>
          <w:sz w:val="28"/>
          <w:szCs w:val="28"/>
          <w:rtl/>
        </w:rPr>
        <w:t>מכונת</w:t>
      </w:r>
      <w:r w:rsidRPr="0001078C">
        <w:rPr>
          <w:sz w:val="28"/>
          <w:szCs w:val="28"/>
          <w:rtl/>
        </w:rPr>
        <w:t xml:space="preserve"> </w:t>
      </w:r>
      <w:r w:rsidRPr="0001078C">
        <w:rPr>
          <w:rFonts w:hint="eastAsia"/>
          <w:sz w:val="28"/>
          <w:szCs w:val="28"/>
          <w:rtl/>
        </w:rPr>
        <w:t>איסוף</w:t>
      </w:r>
      <w:r w:rsidRPr="0001078C">
        <w:rPr>
          <w:sz w:val="28"/>
          <w:szCs w:val="28"/>
          <w:rtl/>
        </w:rPr>
        <w:t xml:space="preserve"> </w:t>
      </w:r>
      <w:r w:rsidRPr="0001078C">
        <w:rPr>
          <w:rFonts w:hint="eastAsia"/>
          <w:sz w:val="28"/>
          <w:szCs w:val="28"/>
          <w:rtl/>
        </w:rPr>
        <w:t>וכריכת</w:t>
      </w:r>
      <w:r w:rsidRPr="0001078C">
        <w:rPr>
          <w:sz w:val="28"/>
          <w:szCs w:val="28"/>
          <w:rtl/>
        </w:rPr>
        <w:t xml:space="preserve"> </w:t>
      </w:r>
      <w:r w:rsidRPr="0001078C">
        <w:rPr>
          <w:rFonts w:hint="eastAsia"/>
          <w:sz w:val="28"/>
          <w:szCs w:val="28"/>
          <w:rtl/>
        </w:rPr>
        <w:t>סיכות</w:t>
      </w:r>
      <w:r w:rsidRPr="0001078C">
        <w:rPr>
          <w:sz w:val="28"/>
          <w:szCs w:val="28"/>
          <w:rtl/>
        </w:rPr>
        <w:t xml:space="preserve"> (שתי </w:t>
      </w:r>
      <w:r w:rsidRPr="0001078C">
        <w:rPr>
          <w:rFonts w:hint="eastAsia"/>
          <w:sz w:val="28"/>
          <w:szCs w:val="28"/>
          <w:rtl/>
        </w:rPr>
        <w:t>סיכות</w:t>
      </w:r>
      <w:r w:rsidRPr="0001078C">
        <w:rPr>
          <w:sz w:val="28"/>
          <w:szCs w:val="28"/>
          <w:rtl/>
        </w:rPr>
        <w:t xml:space="preserve"> </w:t>
      </w:r>
      <w:r w:rsidRPr="0001078C">
        <w:rPr>
          <w:rFonts w:hint="eastAsia"/>
          <w:sz w:val="28"/>
          <w:szCs w:val="28"/>
          <w:rtl/>
        </w:rPr>
        <w:t>לפחות</w:t>
      </w:r>
      <w:r w:rsidRPr="0001078C">
        <w:rPr>
          <w:sz w:val="28"/>
          <w:szCs w:val="28"/>
          <w:rtl/>
        </w:rPr>
        <w:t xml:space="preserve">) </w:t>
      </w:r>
      <w:r w:rsidRPr="0001078C">
        <w:rPr>
          <w:rFonts w:hint="eastAsia"/>
          <w:sz w:val="28"/>
          <w:szCs w:val="28"/>
          <w:rtl/>
        </w:rPr>
        <w:t>עם</w:t>
      </w:r>
      <w:r w:rsidRPr="0001078C">
        <w:rPr>
          <w:sz w:val="28"/>
          <w:szCs w:val="28"/>
          <w:rtl/>
        </w:rPr>
        <w:t xml:space="preserve"> </w:t>
      </w:r>
      <w:r w:rsidRPr="0001078C">
        <w:rPr>
          <w:rFonts w:hint="cs"/>
          <w:sz w:val="28"/>
          <w:szCs w:val="28"/>
          <w:rtl/>
        </w:rPr>
        <w:t xml:space="preserve">5 </w:t>
      </w:r>
      <w:r w:rsidRPr="0001078C">
        <w:rPr>
          <w:rFonts w:hint="eastAsia"/>
          <w:sz w:val="28"/>
          <w:szCs w:val="28"/>
          <w:rtl/>
        </w:rPr>
        <w:t>תחנות</w:t>
      </w:r>
      <w:r w:rsidRPr="0001078C">
        <w:rPr>
          <w:sz w:val="28"/>
          <w:szCs w:val="28"/>
          <w:rtl/>
        </w:rPr>
        <w:t xml:space="preserve"> </w:t>
      </w:r>
      <w:r w:rsidRPr="0001078C">
        <w:rPr>
          <w:rFonts w:hint="cs"/>
          <w:sz w:val="28"/>
          <w:szCs w:val="28"/>
          <w:rtl/>
        </w:rPr>
        <w:t xml:space="preserve">איסוף </w:t>
      </w:r>
      <w:r w:rsidRPr="0001078C">
        <w:rPr>
          <w:rFonts w:hint="eastAsia"/>
          <w:sz w:val="28"/>
          <w:szCs w:val="28"/>
          <w:rtl/>
        </w:rPr>
        <w:t>לפחות</w:t>
      </w:r>
      <w:r w:rsidRPr="0001078C">
        <w:rPr>
          <w:sz w:val="28"/>
          <w:szCs w:val="28"/>
          <w:rtl/>
        </w:rPr>
        <w:t xml:space="preserve">. </w:t>
      </w:r>
    </w:p>
    <w:p w:rsidR="00705983" w:rsidRDefault="00CC1295" w:rsidP="00705983">
      <w:pPr>
        <w:ind w:left="360"/>
        <w:rPr>
          <w:sz w:val="28"/>
          <w:szCs w:val="28"/>
          <w:rtl/>
        </w:rPr>
      </w:pPr>
      <w:r>
        <w:rPr>
          <w:rFonts w:hint="cs"/>
          <w:b/>
          <w:bCs/>
          <w:sz w:val="28"/>
          <w:szCs w:val="28"/>
          <w:rtl/>
        </w:rPr>
        <w:t xml:space="preserve">יש לצרף </w:t>
      </w:r>
      <w:r w:rsidR="00705983" w:rsidRPr="0001078C">
        <w:rPr>
          <w:rFonts w:hint="eastAsia"/>
          <w:b/>
          <w:bCs/>
          <w:sz w:val="28"/>
          <w:szCs w:val="28"/>
          <w:rtl/>
        </w:rPr>
        <w:t>אישור</w:t>
      </w:r>
      <w:r>
        <w:rPr>
          <w:rFonts w:hint="cs"/>
          <w:b/>
          <w:bCs/>
          <w:sz w:val="28"/>
          <w:szCs w:val="28"/>
          <w:rtl/>
        </w:rPr>
        <w:t xml:space="preserve"> עדכני</w:t>
      </w:r>
      <w:r w:rsidR="00705983" w:rsidRPr="0001078C">
        <w:rPr>
          <w:b/>
          <w:bCs/>
          <w:sz w:val="28"/>
          <w:szCs w:val="28"/>
          <w:rtl/>
        </w:rPr>
        <w:t xml:space="preserve"> </w:t>
      </w:r>
      <w:r>
        <w:rPr>
          <w:rFonts w:hint="cs"/>
          <w:b/>
          <w:bCs/>
          <w:sz w:val="28"/>
          <w:szCs w:val="28"/>
          <w:rtl/>
        </w:rPr>
        <w:t>מ</w:t>
      </w:r>
      <w:r w:rsidR="00452A63">
        <w:rPr>
          <w:rFonts w:hint="eastAsia"/>
          <w:b/>
          <w:bCs/>
          <w:sz w:val="28"/>
          <w:szCs w:val="28"/>
          <w:rtl/>
        </w:rPr>
        <w:t>ר</w:t>
      </w:r>
      <w:r w:rsidR="00452A63">
        <w:rPr>
          <w:rFonts w:hint="cs"/>
          <w:b/>
          <w:bCs/>
          <w:sz w:val="28"/>
          <w:szCs w:val="28"/>
          <w:rtl/>
        </w:rPr>
        <w:t>ו"ח/ עו"ד</w:t>
      </w:r>
      <w:r w:rsidR="00705983" w:rsidRPr="0001078C">
        <w:rPr>
          <w:b/>
          <w:bCs/>
          <w:sz w:val="28"/>
          <w:szCs w:val="28"/>
          <w:rtl/>
        </w:rPr>
        <w:t xml:space="preserve"> </w:t>
      </w:r>
      <w:r w:rsidR="00705983" w:rsidRPr="0001078C">
        <w:rPr>
          <w:rFonts w:hint="eastAsia"/>
          <w:b/>
          <w:bCs/>
          <w:sz w:val="28"/>
          <w:szCs w:val="28"/>
          <w:rtl/>
        </w:rPr>
        <w:t>המאשר</w:t>
      </w:r>
      <w:r w:rsidR="00705983" w:rsidRPr="0001078C">
        <w:rPr>
          <w:b/>
          <w:bCs/>
          <w:sz w:val="28"/>
          <w:szCs w:val="28"/>
          <w:rtl/>
        </w:rPr>
        <w:t xml:space="preserve"> </w:t>
      </w:r>
      <w:r w:rsidR="00705983" w:rsidRPr="0001078C">
        <w:rPr>
          <w:rFonts w:hint="eastAsia"/>
          <w:b/>
          <w:bCs/>
          <w:sz w:val="28"/>
          <w:szCs w:val="28"/>
          <w:rtl/>
        </w:rPr>
        <w:t>כי</w:t>
      </w:r>
      <w:r w:rsidR="00705983" w:rsidRPr="0001078C">
        <w:rPr>
          <w:b/>
          <w:bCs/>
          <w:sz w:val="28"/>
          <w:szCs w:val="28"/>
          <w:rtl/>
        </w:rPr>
        <w:t xml:space="preserve"> </w:t>
      </w:r>
      <w:r w:rsidR="00705983" w:rsidRPr="0001078C">
        <w:rPr>
          <w:rFonts w:hint="eastAsia"/>
          <w:b/>
          <w:bCs/>
          <w:sz w:val="28"/>
          <w:szCs w:val="28"/>
          <w:rtl/>
        </w:rPr>
        <w:t>ברשות</w:t>
      </w:r>
      <w:r w:rsidR="00705983" w:rsidRPr="0001078C">
        <w:rPr>
          <w:b/>
          <w:bCs/>
          <w:sz w:val="28"/>
          <w:szCs w:val="28"/>
          <w:rtl/>
        </w:rPr>
        <w:t xml:space="preserve"> </w:t>
      </w:r>
      <w:r w:rsidR="00705983" w:rsidRPr="0001078C">
        <w:rPr>
          <w:rFonts w:hint="eastAsia"/>
          <w:b/>
          <w:bCs/>
          <w:sz w:val="28"/>
          <w:szCs w:val="28"/>
          <w:rtl/>
        </w:rPr>
        <w:t>המציע</w:t>
      </w:r>
      <w:r w:rsidR="00705983" w:rsidRPr="0001078C">
        <w:rPr>
          <w:b/>
          <w:bCs/>
          <w:sz w:val="28"/>
          <w:szCs w:val="28"/>
          <w:rtl/>
        </w:rPr>
        <w:t xml:space="preserve"> </w:t>
      </w:r>
      <w:r w:rsidR="00705983" w:rsidRPr="0001078C">
        <w:rPr>
          <w:rFonts w:hint="eastAsia"/>
          <w:b/>
          <w:bCs/>
          <w:sz w:val="28"/>
          <w:szCs w:val="28"/>
          <w:rtl/>
        </w:rPr>
        <w:t>כל</w:t>
      </w:r>
      <w:r w:rsidR="00705983" w:rsidRPr="0001078C">
        <w:rPr>
          <w:b/>
          <w:bCs/>
          <w:sz w:val="28"/>
          <w:szCs w:val="28"/>
          <w:rtl/>
        </w:rPr>
        <w:t xml:space="preserve"> </w:t>
      </w:r>
      <w:r w:rsidR="00705983" w:rsidRPr="0001078C">
        <w:rPr>
          <w:rFonts w:hint="eastAsia"/>
          <w:b/>
          <w:bCs/>
          <w:sz w:val="28"/>
          <w:szCs w:val="28"/>
          <w:rtl/>
        </w:rPr>
        <w:t>הציוד</w:t>
      </w:r>
      <w:r w:rsidR="00705983" w:rsidRPr="0001078C">
        <w:rPr>
          <w:b/>
          <w:bCs/>
          <w:sz w:val="28"/>
          <w:szCs w:val="28"/>
          <w:rtl/>
        </w:rPr>
        <w:t xml:space="preserve"> </w:t>
      </w:r>
      <w:r w:rsidR="00705983" w:rsidRPr="0001078C">
        <w:rPr>
          <w:rFonts w:hint="eastAsia"/>
          <w:b/>
          <w:bCs/>
          <w:sz w:val="28"/>
          <w:szCs w:val="28"/>
          <w:rtl/>
        </w:rPr>
        <w:t>המפורט</w:t>
      </w:r>
      <w:r w:rsidR="00705983" w:rsidRPr="0001078C">
        <w:rPr>
          <w:b/>
          <w:bCs/>
          <w:sz w:val="28"/>
          <w:szCs w:val="28"/>
          <w:rtl/>
        </w:rPr>
        <w:t xml:space="preserve"> </w:t>
      </w:r>
      <w:r w:rsidR="00705983" w:rsidRPr="0001078C">
        <w:rPr>
          <w:rFonts w:hint="eastAsia"/>
          <w:b/>
          <w:bCs/>
          <w:sz w:val="28"/>
          <w:szCs w:val="28"/>
          <w:rtl/>
        </w:rPr>
        <w:t>בסעיף</w:t>
      </w:r>
      <w:r w:rsidR="00705983" w:rsidRPr="0001078C">
        <w:rPr>
          <w:b/>
          <w:bCs/>
          <w:sz w:val="28"/>
          <w:szCs w:val="28"/>
          <w:rtl/>
        </w:rPr>
        <w:t xml:space="preserve"> </w:t>
      </w:r>
      <w:r w:rsidR="00705983" w:rsidRPr="0001078C">
        <w:rPr>
          <w:rFonts w:hint="eastAsia"/>
          <w:b/>
          <w:bCs/>
          <w:sz w:val="28"/>
          <w:szCs w:val="28"/>
          <w:rtl/>
        </w:rPr>
        <w:t>זה</w:t>
      </w:r>
      <w:r w:rsidR="00705983" w:rsidRPr="0001078C">
        <w:rPr>
          <w:b/>
          <w:bCs/>
          <w:sz w:val="28"/>
          <w:szCs w:val="28"/>
          <w:rtl/>
        </w:rPr>
        <w:t>.</w:t>
      </w:r>
    </w:p>
    <w:p w:rsidR="00E63B69" w:rsidRPr="0001078C" w:rsidRDefault="00E63B69" w:rsidP="00705983">
      <w:pPr>
        <w:ind w:left="360"/>
        <w:rPr>
          <w:sz w:val="28"/>
          <w:szCs w:val="28"/>
        </w:rPr>
      </w:pPr>
    </w:p>
    <w:p w:rsidR="00E63B69" w:rsidRPr="00E63B69" w:rsidRDefault="00E63B69" w:rsidP="00E63B69">
      <w:pPr>
        <w:ind w:left="360"/>
        <w:rPr>
          <w:sz w:val="28"/>
          <w:szCs w:val="28"/>
        </w:rPr>
      </w:pPr>
    </w:p>
    <w:p w:rsidR="00E63B69" w:rsidRPr="00E63B69" w:rsidRDefault="00E63B69" w:rsidP="00E63B69">
      <w:pPr>
        <w:pStyle w:val="a6"/>
        <w:numPr>
          <w:ilvl w:val="1"/>
          <w:numId w:val="4"/>
        </w:numPr>
        <w:overflowPunct w:val="0"/>
        <w:autoSpaceDE w:val="0"/>
        <w:autoSpaceDN w:val="0"/>
        <w:adjustRightInd w:val="0"/>
        <w:spacing w:line="360" w:lineRule="auto"/>
        <w:jc w:val="both"/>
        <w:rPr>
          <w:sz w:val="28"/>
          <w:szCs w:val="28"/>
          <w:rtl/>
        </w:rPr>
      </w:pPr>
      <w:r w:rsidRPr="00E63B69">
        <w:rPr>
          <w:sz w:val="28"/>
          <w:szCs w:val="28"/>
          <w:rtl/>
        </w:rPr>
        <w:t xml:space="preserve">על המציע להיות בעל יכולת לבצע בעצמו את כל שלבי העבודה . לא תתקבל הצעה הכוללת העזרות בקבלני משנה, למעט קבלני משנה </w:t>
      </w:r>
      <w:r w:rsidRPr="00E63B69">
        <w:rPr>
          <w:rFonts w:hint="eastAsia"/>
          <w:sz w:val="28"/>
          <w:szCs w:val="28"/>
          <w:rtl/>
        </w:rPr>
        <w:t>להובלה</w:t>
      </w:r>
      <w:r w:rsidRPr="00E63B69">
        <w:rPr>
          <w:sz w:val="28"/>
          <w:szCs w:val="28"/>
          <w:rtl/>
        </w:rPr>
        <w:t>, לכריכה קשה, לכריכת פוני, לביצוע עבודות שטנץ,</w:t>
      </w:r>
      <w:r w:rsidRPr="00E63B69">
        <w:rPr>
          <w:rFonts w:hint="cs"/>
          <w:sz w:val="28"/>
          <w:szCs w:val="28"/>
          <w:rtl/>
        </w:rPr>
        <w:t xml:space="preserve"> </w:t>
      </w:r>
      <w:proofErr w:type="spellStart"/>
      <w:r w:rsidRPr="00E63B69">
        <w:rPr>
          <w:rFonts w:hint="cs"/>
          <w:sz w:val="28"/>
          <w:szCs w:val="28"/>
          <w:rtl/>
        </w:rPr>
        <w:t>פרפורצייה</w:t>
      </w:r>
      <w:proofErr w:type="spellEnd"/>
      <w:r w:rsidRPr="00E63B69">
        <w:rPr>
          <w:rFonts w:hint="cs"/>
          <w:sz w:val="28"/>
          <w:szCs w:val="28"/>
          <w:rtl/>
        </w:rPr>
        <w:t>,</w:t>
      </w:r>
      <w:r w:rsidRPr="00E63B69">
        <w:rPr>
          <w:sz w:val="28"/>
          <w:szCs w:val="28"/>
          <w:rtl/>
        </w:rPr>
        <w:t xml:space="preserve"> הטבעות, למינציה</w:t>
      </w:r>
      <w:r w:rsidRPr="00E63B69">
        <w:rPr>
          <w:rFonts w:hint="cs"/>
          <w:sz w:val="28"/>
          <w:szCs w:val="28"/>
          <w:rtl/>
        </w:rPr>
        <w:t xml:space="preserve">, דפוס </w:t>
      </w:r>
      <w:proofErr w:type="spellStart"/>
      <w:r w:rsidRPr="00E63B69">
        <w:rPr>
          <w:rFonts w:hint="cs"/>
          <w:sz w:val="28"/>
          <w:szCs w:val="28"/>
          <w:rtl/>
        </w:rPr>
        <w:t>רוטצייה</w:t>
      </w:r>
      <w:proofErr w:type="spellEnd"/>
      <w:r w:rsidRPr="00E63B69">
        <w:rPr>
          <w:sz w:val="28"/>
          <w:szCs w:val="28"/>
          <w:rtl/>
        </w:rPr>
        <w:t>,</w:t>
      </w:r>
      <w:r w:rsidRPr="00E63B69">
        <w:rPr>
          <w:rFonts w:hint="cs"/>
          <w:sz w:val="28"/>
          <w:szCs w:val="28"/>
          <w:rtl/>
        </w:rPr>
        <w:t xml:space="preserve"> דפוס </w:t>
      </w:r>
      <w:proofErr w:type="spellStart"/>
      <w:r w:rsidRPr="00E63B69">
        <w:rPr>
          <w:rFonts w:hint="cs"/>
          <w:sz w:val="28"/>
          <w:szCs w:val="28"/>
          <w:rtl/>
        </w:rPr>
        <w:t>דיגטלי</w:t>
      </w:r>
      <w:proofErr w:type="spellEnd"/>
      <w:r w:rsidRPr="00E63B69">
        <w:rPr>
          <w:rFonts w:hint="cs"/>
          <w:sz w:val="28"/>
          <w:szCs w:val="28"/>
          <w:rtl/>
        </w:rPr>
        <w:t xml:space="preserve"> צבעוני ושחור לבן ,</w:t>
      </w:r>
      <w:r w:rsidRPr="00E63B69">
        <w:rPr>
          <w:sz w:val="28"/>
          <w:szCs w:val="28"/>
          <w:rtl/>
        </w:rPr>
        <w:t xml:space="preserve"> הדפסת </w:t>
      </w:r>
      <w:r w:rsidRPr="00E63B69">
        <w:rPr>
          <w:rFonts w:hint="cs"/>
          <w:sz w:val="28"/>
          <w:szCs w:val="28"/>
          <w:rtl/>
        </w:rPr>
        <w:t>מספור ו</w:t>
      </w:r>
      <w:r w:rsidRPr="00E63B69">
        <w:rPr>
          <w:rFonts w:hint="eastAsia"/>
          <w:sz w:val="28"/>
          <w:szCs w:val="28"/>
          <w:rtl/>
        </w:rPr>
        <w:t>ברקוד</w:t>
      </w:r>
      <w:r w:rsidRPr="00E63B69">
        <w:rPr>
          <w:sz w:val="28"/>
          <w:szCs w:val="28"/>
          <w:rtl/>
        </w:rPr>
        <w:t>,</w:t>
      </w:r>
      <w:r w:rsidRPr="00E63B69">
        <w:rPr>
          <w:rFonts w:hint="cs"/>
          <w:sz w:val="28"/>
          <w:szCs w:val="28"/>
          <w:rtl/>
        </w:rPr>
        <w:t xml:space="preserve"> גרפיקה, דיוור ישיר ועיטוף.</w:t>
      </w:r>
      <w:r w:rsidRPr="00E63B69">
        <w:rPr>
          <w:sz w:val="28"/>
          <w:szCs w:val="28"/>
          <w:rtl/>
        </w:rPr>
        <w:t xml:space="preserve"> </w:t>
      </w:r>
    </w:p>
    <w:p w:rsidR="00E63B69" w:rsidRPr="0001078C" w:rsidRDefault="006F7117" w:rsidP="00E63B69">
      <w:pPr>
        <w:ind w:left="720"/>
        <w:rPr>
          <w:sz w:val="28"/>
          <w:szCs w:val="28"/>
          <w:rtl/>
        </w:rPr>
      </w:pPr>
      <w:r>
        <w:rPr>
          <w:rFonts w:hint="cs"/>
          <w:sz w:val="28"/>
          <w:szCs w:val="28"/>
          <w:rtl/>
        </w:rPr>
        <w:t xml:space="preserve">    </w:t>
      </w:r>
      <w:r w:rsidR="00E63B69" w:rsidRPr="0001078C">
        <w:rPr>
          <w:rFonts w:hint="eastAsia"/>
          <w:sz w:val="28"/>
          <w:szCs w:val="28"/>
          <w:rtl/>
        </w:rPr>
        <w:t>יודגש</w:t>
      </w:r>
      <w:r w:rsidR="00E63B69" w:rsidRPr="0001078C">
        <w:rPr>
          <w:sz w:val="28"/>
          <w:szCs w:val="28"/>
          <w:rtl/>
        </w:rPr>
        <w:t xml:space="preserve"> </w:t>
      </w:r>
      <w:r w:rsidR="00E63B69" w:rsidRPr="0001078C">
        <w:rPr>
          <w:rFonts w:hint="eastAsia"/>
          <w:sz w:val="28"/>
          <w:szCs w:val="28"/>
          <w:rtl/>
        </w:rPr>
        <w:t>כי</w:t>
      </w:r>
      <w:r w:rsidR="00E63B69" w:rsidRPr="0001078C">
        <w:rPr>
          <w:sz w:val="28"/>
          <w:szCs w:val="28"/>
          <w:rtl/>
        </w:rPr>
        <w:t xml:space="preserve"> </w:t>
      </w:r>
      <w:r w:rsidR="00E63B69" w:rsidRPr="0001078C">
        <w:rPr>
          <w:rFonts w:hint="eastAsia"/>
          <w:sz w:val="28"/>
          <w:szCs w:val="28"/>
          <w:rtl/>
        </w:rPr>
        <w:t>האחריות</w:t>
      </w:r>
      <w:r w:rsidR="00E63B69" w:rsidRPr="0001078C">
        <w:rPr>
          <w:sz w:val="28"/>
          <w:szCs w:val="28"/>
          <w:rtl/>
        </w:rPr>
        <w:t xml:space="preserve"> </w:t>
      </w:r>
      <w:r w:rsidR="00E63B69" w:rsidRPr="0001078C">
        <w:rPr>
          <w:rFonts w:hint="eastAsia"/>
          <w:sz w:val="28"/>
          <w:szCs w:val="28"/>
          <w:rtl/>
        </w:rPr>
        <w:t>על</w:t>
      </w:r>
      <w:r w:rsidR="00E63B69" w:rsidRPr="0001078C">
        <w:rPr>
          <w:sz w:val="28"/>
          <w:szCs w:val="28"/>
          <w:rtl/>
        </w:rPr>
        <w:t xml:space="preserve"> </w:t>
      </w:r>
      <w:r w:rsidR="00E63B69" w:rsidRPr="0001078C">
        <w:rPr>
          <w:rFonts w:hint="eastAsia"/>
          <w:sz w:val="28"/>
          <w:szCs w:val="28"/>
          <w:rtl/>
        </w:rPr>
        <w:t>קבל</w:t>
      </w:r>
      <w:r w:rsidR="00E63B69">
        <w:rPr>
          <w:rFonts w:hint="cs"/>
          <w:sz w:val="28"/>
          <w:szCs w:val="28"/>
          <w:rtl/>
        </w:rPr>
        <w:t>נ</w:t>
      </w:r>
      <w:r w:rsidR="00E63B69" w:rsidRPr="0001078C">
        <w:rPr>
          <w:rFonts w:hint="eastAsia"/>
          <w:sz w:val="28"/>
          <w:szCs w:val="28"/>
          <w:rtl/>
        </w:rPr>
        <w:t>י</w:t>
      </w:r>
      <w:r w:rsidR="00E63B69" w:rsidRPr="0001078C">
        <w:rPr>
          <w:sz w:val="28"/>
          <w:szCs w:val="28"/>
          <w:rtl/>
        </w:rPr>
        <w:t xml:space="preserve"> </w:t>
      </w:r>
      <w:r w:rsidR="00E63B69" w:rsidRPr="0001078C">
        <w:rPr>
          <w:rFonts w:hint="eastAsia"/>
          <w:sz w:val="28"/>
          <w:szCs w:val="28"/>
          <w:rtl/>
        </w:rPr>
        <w:t>המשנה</w:t>
      </w:r>
      <w:r w:rsidR="00E63B69" w:rsidRPr="0001078C">
        <w:rPr>
          <w:sz w:val="28"/>
          <w:szCs w:val="28"/>
          <w:rtl/>
        </w:rPr>
        <w:t xml:space="preserve"> </w:t>
      </w:r>
      <w:r w:rsidR="00E63B69" w:rsidRPr="0001078C">
        <w:rPr>
          <w:rFonts w:hint="eastAsia"/>
          <w:sz w:val="28"/>
          <w:szCs w:val="28"/>
          <w:rtl/>
        </w:rPr>
        <w:t>וטיב</w:t>
      </w:r>
      <w:r w:rsidR="00E63B69" w:rsidRPr="0001078C">
        <w:rPr>
          <w:sz w:val="28"/>
          <w:szCs w:val="28"/>
          <w:rtl/>
        </w:rPr>
        <w:t xml:space="preserve"> </w:t>
      </w:r>
      <w:r w:rsidR="00E63B69" w:rsidRPr="0001078C">
        <w:rPr>
          <w:rFonts w:hint="eastAsia"/>
          <w:sz w:val="28"/>
          <w:szCs w:val="28"/>
          <w:rtl/>
        </w:rPr>
        <w:t>עבודתם</w:t>
      </w:r>
      <w:r w:rsidR="00E63B69" w:rsidRPr="0001078C">
        <w:rPr>
          <w:sz w:val="28"/>
          <w:szCs w:val="28"/>
          <w:rtl/>
        </w:rPr>
        <w:t xml:space="preserve"> </w:t>
      </w:r>
      <w:r w:rsidR="00E63B69" w:rsidRPr="0001078C">
        <w:rPr>
          <w:rFonts w:hint="eastAsia"/>
          <w:sz w:val="28"/>
          <w:szCs w:val="28"/>
          <w:rtl/>
        </w:rPr>
        <w:t>הינה</w:t>
      </w:r>
      <w:r w:rsidR="00E63B69" w:rsidRPr="0001078C">
        <w:rPr>
          <w:sz w:val="28"/>
          <w:szCs w:val="28"/>
          <w:rtl/>
        </w:rPr>
        <w:t xml:space="preserve"> </w:t>
      </w:r>
      <w:r w:rsidR="00E63B69" w:rsidRPr="0001078C">
        <w:rPr>
          <w:rFonts w:hint="eastAsia"/>
          <w:sz w:val="28"/>
          <w:szCs w:val="28"/>
          <w:rtl/>
        </w:rPr>
        <w:t>של</w:t>
      </w:r>
      <w:r w:rsidR="00E63B69" w:rsidRPr="0001078C">
        <w:rPr>
          <w:sz w:val="28"/>
          <w:szCs w:val="28"/>
          <w:rtl/>
        </w:rPr>
        <w:t xml:space="preserve"> </w:t>
      </w:r>
      <w:r w:rsidR="00E63B69" w:rsidRPr="0001078C">
        <w:rPr>
          <w:rFonts w:hint="eastAsia"/>
          <w:sz w:val="28"/>
          <w:szCs w:val="28"/>
          <w:rtl/>
        </w:rPr>
        <w:t>המציע</w:t>
      </w:r>
      <w:r w:rsidR="00E63B69" w:rsidRPr="0001078C">
        <w:rPr>
          <w:sz w:val="28"/>
          <w:szCs w:val="28"/>
          <w:rtl/>
        </w:rPr>
        <w:t xml:space="preserve"> </w:t>
      </w:r>
      <w:r w:rsidR="00E63B69" w:rsidRPr="0001078C">
        <w:rPr>
          <w:rFonts w:hint="eastAsia"/>
          <w:sz w:val="28"/>
          <w:szCs w:val="28"/>
          <w:rtl/>
        </w:rPr>
        <w:t>בלבד</w:t>
      </w:r>
      <w:r w:rsidR="00E63B69" w:rsidRPr="0001078C">
        <w:rPr>
          <w:sz w:val="28"/>
          <w:szCs w:val="28"/>
          <w:rtl/>
        </w:rPr>
        <w:t>.</w:t>
      </w:r>
    </w:p>
    <w:p w:rsidR="00E63B69" w:rsidRPr="0001078C" w:rsidRDefault="006F7117" w:rsidP="00E63B69">
      <w:pPr>
        <w:ind w:left="720"/>
        <w:rPr>
          <w:b/>
          <w:bCs/>
          <w:sz w:val="28"/>
          <w:szCs w:val="28"/>
          <w:rtl/>
        </w:rPr>
      </w:pPr>
      <w:r>
        <w:rPr>
          <w:rFonts w:hint="cs"/>
          <w:b/>
          <w:bCs/>
          <w:sz w:val="28"/>
          <w:szCs w:val="28"/>
          <w:rtl/>
        </w:rPr>
        <w:t xml:space="preserve">    </w:t>
      </w:r>
      <w:r w:rsidR="00E63B69" w:rsidRPr="0001078C">
        <w:rPr>
          <w:rFonts w:hint="eastAsia"/>
          <w:b/>
          <w:bCs/>
          <w:sz w:val="28"/>
          <w:szCs w:val="28"/>
          <w:rtl/>
        </w:rPr>
        <w:t>כמו</w:t>
      </w:r>
      <w:r w:rsidR="00E63B69" w:rsidRPr="0001078C">
        <w:rPr>
          <w:b/>
          <w:bCs/>
          <w:sz w:val="28"/>
          <w:szCs w:val="28"/>
          <w:rtl/>
        </w:rPr>
        <w:t xml:space="preserve"> </w:t>
      </w:r>
      <w:r w:rsidR="00E63B69" w:rsidRPr="0001078C">
        <w:rPr>
          <w:rFonts w:hint="eastAsia"/>
          <w:b/>
          <w:bCs/>
          <w:sz w:val="28"/>
          <w:szCs w:val="28"/>
          <w:rtl/>
        </w:rPr>
        <w:t>כן</w:t>
      </w:r>
      <w:r w:rsidR="00E63B69" w:rsidRPr="0001078C">
        <w:rPr>
          <w:b/>
          <w:bCs/>
          <w:sz w:val="28"/>
          <w:szCs w:val="28"/>
          <w:rtl/>
        </w:rPr>
        <w:t xml:space="preserve"> </w:t>
      </w:r>
      <w:r w:rsidR="00E63B69" w:rsidRPr="0001078C">
        <w:rPr>
          <w:rFonts w:hint="eastAsia"/>
          <w:b/>
          <w:bCs/>
          <w:sz w:val="28"/>
          <w:szCs w:val="28"/>
          <w:rtl/>
        </w:rPr>
        <w:t>יובהר</w:t>
      </w:r>
      <w:r w:rsidR="00E63B69" w:rsidRPr="0001078C">
        <w:rPr>
          <w:b/>
          <w:bCs/>
          <w:sz w:val="28"/>
          <w:szCs w:val="28"/>
          <w:rtl/>
        </w:rPr>
        <w:t xml:space="preserve"> </w:t>
      </w:r>
      <w:r w:rsidR="00E63B69" w:rsidRPr="0001078C">
        <w:rPr>
          <w:rFonts w:hint="eastAsia"/>
          <w:b/>
          <w:bCs/>
          <w:sz w:val="28"/>
          <w:szCs w:val="28"/>
          <w:rtl/>
        </w:rPr>
        <w:t>כי</w:t>
      </w:r>
      <w:r w:rsidR="00E63B69" w:rsidRPr="0001078C">
        <w:rPr>
          <w:b/>
          <w:bCs/>
          <w:sz w:val="28"/>
          <w:szCs w:val="28"/>
          <w:rtl/>
        </w:rPr>
        <w:t xml:space="preserve"> </w:t>
      </w:r>
      <w:r w:rsidR="00E63B69" w:rsidRPr="0001078C">
        <w:rPr>
          <w:rFonts w:hint="eastAsia"/>
          <w:b/>
          <w:bCs/>
          <w:sz w:val="28"/>
          <w:szCs w:val="28"/>
          <w:rtl/>
        </w:rPr>
        <w:t>היעזרות</w:t>
      </w:r>
      <w:r w:rsidR="00E63B69" w:rsidRPr="0001078C">
        <w:rPr>
          <w:b/>
          <w:bCs/>
          <w:sz w:val="28"/>
          <w:szCs w:val="28"/>
          <w:rtl/>
        </w:rPr>
        <w:t xml:space="preserve"> </w:t>
      </w:r>
      <w:r w:rsidR="00E63B69" w:rsidRPr="0001078C">
        <w:rPr>
          <w:rFonts w:hint="eastAsia"/>
          <w:b/>
          <w:bCs/>
          <w:sz w:val="28"/>
          <w:szCs w:val="28"/>
          <w:rtl/>
        </w:rPr>
        <w:t>בחברת</w:t>
      </w:r>
      <w:r w:rsidR="00E63B69" w:rsidRPr="0001078C">
        <w:rPr>
          <w:b/>
          <w:bCs/>
          <w:sz w:val="28"/>
          <w:szCs w:val="28"/>
          <w:rtl/>
        </w:rPr>
        <w:t xml:space="preserve"> </w:t>
      </w:r>
      <w:r w:rsidR="00E63B69" w:rsidRPr="0001078C">
        <w:rPr>
          <w:rFonts w:hint="eastAsia"/>
          <w:b/>
          <w:bCs/>
          <w:sz w:val="28"/>
          <w:szCs w:val="28"/>
          <w:rtl/>
        </w:rPr>
        <w:t>בת</w:t>
      </w:r>
      <w:r w:rsidR="00E63B69" w:rsidRPr="0001078C">
        <w:rPr>
          <w:b/>
          <w:bCs/>
          <w:sz w:val="28"/>
          <w:szCs w:val="28"/>
          <w:rtl/>
        </w:rPr>
        <w:t xml:space="preserve"> </w:t>
      </w:r>
      <w:r w:rsidR="00E63B69" w:rsidRPr="0001078C">
        <w:rPr>
          <w:rFonts w:hint="eastAsia"/>
          <w:b/>
          <w:bCs/>
          <w:sz w:val="28"/>
          <w:szCs w:val="28"/>
          <w:rtl/>
        </w:rPr>
        <w:t>תחשב</w:t>
      </w:r>
      <w:r w:rsidR="00E63B69" w:rsidRPr="0001078C">
        <w:rPr>
          <w:b/>
          <w:bCs/>
          <w:sz w:val="28"/>
          <w:szCs w:val="28"/>
          <w:rtl/>
        </w:rPr>
        <w:t xml:space="preserve"> </w:t>
      </w:r>
      <w:r w:rsidR="00E63B69" w:rsidRPr="0001078C">
        <w:rPr>
          <w:rFonts w:hint="eastAsia"/>
          <w:b/>
          <w:bCs/>
          <w:sz w:val="28"/>
          <w:szCs w:val="28"/>
          <w:rtl/>
        </w:rPr>
        <w:t>כהיעזרות</w:t>
      </w:r>
      <w:r w:rsidR="00E63B69" w:rsidRPr="0001078C">
        <w:rPr>
          <w:b/>
          <w:bCs/>
          <w:sz w:val="28"/>
          <w:szCs w:val="28"/>
          <w:rtl/>
        </w:rPr>
        <w:t xml:space="preserve"> </w:t>
      </w:r>
      <w:r w:rsidR="00E63B69" w:rsidRPr="0001078C">
        <w:rPr>
          <w:rFonts w:hint="eastAsia"/>
          <w:b/>
          <w:bCs/>
          <w:sz w:val="28"/>
          <w:szCs w:val="28"/>
          <w:rtl/>
        </w:rPr>
        <w:t>בקבלן</w:t>
      </w:r>
      <w:r w:rsidR="00E63B69" w:rsidRPr="0001078C">
        <w:rPr>
          <w:b/>
          <w:bCs/>
          <w:sz w:val="28"/>
          <w:szCs w:val="28"/>
          <w:rtl/>
        </w:rPr>
        <w:t xml:space="preserve"> </w:t>
      </w:r>
      <w:r w:rsidR="00E63B69" w:rsidRPr="0001078C">
        <w:rPr>
          <w:rFonts w:hint="eastAsia"/>
          <w:b/>
          <w:bCs/>
          <w:sz w:val="28"/>
          <w:szCs w:val="28"/>
          <w:rtl/>
        </w:rPr>
        <w:t>משנה</w:t>
      </w:r>
      <w:r w:rsidR="00E63B69" w:rsidRPr="0001078C">
        <w:rPr>
          <w:rFonts w:hint="cs"/>
          <w:b/>
          <w:bCs/>
          <w:sz w:val="28"/>
          <w:szCs w:val="28"/>
          <w:rtl/>
        </w:rPr>
        <w:t>.</w:t>
      </w:r>
    </w:p>
    <w:p w:rsidR="00E63B69" w:rsidRPr="00E63B69" w:rsidRDefault="00E63B69" w:rsidP="00E63B69">
      <w:pPr>
        <w:pStyle w:val="a6"/>
        <w:numPr>
          <w:ilvl w:val="1"/>
          <w:numId w:val="4"/>
        </w:numPr>
        <w:overflowPunct w:val="0"/>
        <w:autoSpaceDE w:val="0"/>
        <w:autoSpaceDN w:val="0"/>
        <w:adjustRightInd w:val="0"/>
        <w:spacing w:line="360" w:lineRule="auto"/>
        <w:jc w:val="both"/>
        <w:rPr>
          <w:sz w:val="28"/>
          <w:szCs w:val="28"/>
          <w:rtl/>
        </w:rPr>
      </w:pPr>
      <w:r w:rsidRPr="00E63B69">
        <w:rPr>
          <w:sz w:val="28"/>
          <w:szCs w:val="28"/>
          <w:rtl/>
        </w:rPr>
        <w:t xml:space="preserve">ההשתתפות במכרז הינה רק למציעים שיש להם ניסיון מוכח </w:t>
      </w:r>
      <w:r w:rsidRPr="00E63B69">
        <w:rPr>
          <w:rFonts w:hint="eastAsia"/>
          <w:sz w:val="28"/>
          <w:szCs w:val="28"/>
          <w:rtl/>
        </w:rPr>
        <w:t>בייצור</w:t>
      </w:r>
      <w:r w:rsidR="00452A63">
        <w:rPr>
          <w:rFonts w:hint="cs"/>
          <w:sz w:val="28"/>
          <w:szCs w:val="28"/>
          <w:rtl/>
        </w:rPr>
        <w:t>,</w:t>
      </w:r>
      <w:r w:rsidRPr="00E63B69">
        <w:rPr>
          <w:sz w:val="28"/>
          <w:szCs w:val="28"/>
          <w:rtl/>
        </w:rPr>
        <w:t xml:space="preserve"> </w:t>
      </w:r>
      <w:r w:rsidRPr="00E63B69">
        <w:rPr>
          <w:rFonts w:hint="eastAsia"/>
          <w:sz w:val="28"/>
          <w:szCs w:val="28"/>
          <w:rtl/>
        </w:rPr>
        <w:t>הדפסה</w:t>
      </w:r>
      <w:r w:rsidRPr="00E63B69">
        <w:rPr>
          <w:sz w:val="28"/>
          <w:szCs w:val="28"/>
          <w:rtl/>
        </w:rPr>
        <w:t xml:space="preserve"> </w:t>
      </w:r>
      <w:r w:rsidRPr="00E63B69">
        <w:rPr>
          <w:rFonts w:hint="eastAsia"/>
          <w:sz w:val="28"/>
          <w:szCs w:val="28"/>
          <w:rtl/>
        </w:rPr>
        <w:t>ואספקה</w:t>
      </w:r>
      <w:r w:rsidRPr="00E63B69">
        <w:rPr>
          <w:sz w:val="28"/>
          <w:szCs w:val="28"/>
          <w:rtl/>
        </w:rPr>
        <w:t xml:space="preserve"> </w:t>
      </w:r>
      <w:r w:rsidRPr="00E63B69">
        <w:rPr>
          <w:rFonts w:hint="eastAsia"/>
          <w:sz w:val="28"/>
          <w:szCs w:val="28"/>
          <w:rtl/>
        </w:rPr>
        <w:t>בתחומי</w:t>
      </w:r>
      <w:r w:rsidRPr="00E63B69">
        <w:rPr>
          <w:sz w:val="28"/>
          <w:szCs w:val="28"/>
          <w:rtl/>
        </w:rPr>
        <w:t xml:space="preserve"> </w:t>
      </w:r>
      <w:r w:rsidRPr="00E63B69">
        <w:rPr>
          <w:rFonts w:hint="eastAsia"/>
          <w:sz w:val="28"/>
          <w:szCs w:val="28"/>
          <w:rtl/>
        </w:rPr>
        <w:t>מדינת</w:t>
      </w:r>
      <w:r w:rsidRPr="00E63B69">
        <w:rPr>
          <w:sz w:val="28"/>
          <w:szCs w:val="28"/>
          <w:rtl/>
        </w:rPr>
        <w:t xml:space="preserve"> </w:t>
      </w:r>
      <w:r w:rsidRPr="00E63B69">
        <w:rPr>
          <w:rFonts w:hint="eastAsia"/>
          <w:sz w:val="28"/>
          <w:szCs w:val="28"/>
          <w:rtl/>
        </w:rPr>
        <w:t>ישראל</w:t>
      </w:r>
      <w:r w:rsidRPr="00E63B69">
        <w:rPr>
          <w:sz w:val="28"/>
          <w:szCs w:val="28"/>
          <w:rtl/>
        </w:rPr>
        <w:t xml:space="preserve"> </w:t>
      </w:r>
      <w:r w:rsidRPr="00E63B69">
        <w:rPr>
          <w:rFonts w:hint="eastAsia"/>
          <w:sz w:val="28"/>
          <w:szCs w:val="28"/>
          <w:rtl/>
        </w:rPr>
        <w:t>של</w:t>
      </w:r>
      <w:r w:rsidRPr="00E63B69">
        <w:rPr>
          <w:sz w:val="28"/>
          <w:szCs w:val="28"/>
          <w:rtl/>
        </w:rPr>
        <w:t xml:space="preserve"> </w:t>
      </w:r>
      <w:r w:rsidRPr="00E63B69">
        <w:rPr>
          <w:rFonts w:hint="eastAsia"/>
          <w:sz w:val="28"/>
          <w:szCs w:val="28"/>
          <w:rtl/>
        </w:rPr>
        <w:t>עבודות</w:t>
      </w:r>
      <w:r w:rsidRPr="00E63B69">
        <w:rPr>
          <w:sz w:val="28"/>
          <w:szCs w:val="28"/>
          <w:rtl/>
        </w:rPr>
        <w:t xml:space="preserve"> </w:t>
      </w:r>
      <w:r w:rsidRPr="00E63B69">
        <w:rPr>
          <w:rFonts w:hint="eastAsia"/>
          <w:sz w:val="28"/>
          <w:szCs w:val="28"/>
          <w:rtl/>
        </w:rPr>
        <w:t>מסוג</w:t>
      </w:r>
      <w:r w:rsidRPr="00E63B69">
        <w:rPr>
          <w:sz w:val="28"/>
          <w:szCs w:val="28"/>
          <w:rtl/>
        </w:rPr>
        <w:t xml:space="preserve"> דומ</w:t>
      </w:r>
      <w:r w:rsidRPr="00E63B69">
        <w:rPr>
          <w:rFonts w:hint="cs"/>
          <w:sz w:val="28"/>
          <w:szCs w:val="28"/>
          <w:rtl/>
        </w:rPr>
        <w:t>ה</w:t>
      </w:r>
      <w:r w:rsidRPr="00E63B69">
        <w:rPr>
          <w:sz w:val="28"/>
          <w:szCs w:val="28"/>
          <w:rtl/>
        </w:rPr>
        <w:t xml:space="preserve"> לעבודות נשוא מכרז זה, </w:t>
      </w:r>
      <w:r w:rsidRPr="00E63B69">
        <w:rPr>
          <w:rFonts w:hint="eastAsia"/>
          <w:sz w:val="28"/>
          <w:szCs w:val="28"/>
          <w:rtl/>
        </w:rPr>
        <w:t>בהיקף</w:t>
      </w:r>
      <w:r w:rsidRPr="00E63B69">
        <w:rPr>
          <w:sz w:val="28"/>
          <w:szCs w:val="28"/>
          <w:rtl/>
        </w:rPr>
        <w:t xml:space="preserve"> כולל של 6,000,000 ₪</w:t>
      </w:r>
      <w:r w:rsidRPr="00E63B69">
        <w:rPr>
          <w:rFonts w:hint="cs"/>
          <w:sz w:val="28"/>
          <w:szCs w:val="28"/>
          <w:rtl/>
        </w:rPr>
        <w:t xml:space="preserve"> לפחות</w:t>
      </w:r>
      <w:r w:rsidRPr="00E63B69">
        <w:rPr>
          <w:sz w:val="28"/>
          <w:szCs w:val="28"/>
          <w:rtl/>
        </w:rPr>
        <w:t xml:space="preserve"> לשנה לא כולל מע"מ</w:t>
      </w:r>
      <w:r w:rsidRPr="00E63B69">
        <w:rPr>
          <w:rFonts w:hint="cs"/>
          <w:sz w:val="28"/>
          <w:szCs w:val="28"/>
          <w:rtl/>
        </w:rPr>
        <w:t>,</w:t>
      </w:r>
      <w:r w:rsidRPr="00E63B69">
        <w:rPr>
          <w:sz w:val="28"/>
          <w:szCs w:val="28"/>
          <w:rtl/>
        </w:rPr>
        <w:t xml:space="preserve"> וזאת במהלך </w:t>
      </w:r>
      <w:r w:rsidRPr="00E63B69">
        <w:rPr>
          <w:rFonts w:hint="cs"/>
          <w:sz w:val="28"/>
          <w:szCs w:val="28"/>
          <w:rtl/>
        </w:rPr>
        <w:t>כל אחת מ</w:t>
      </w:r>
      <w:r w:rsidRPr="00E63B69">
        <w:rPr>
          <w:sz w:val="28"/>
          <w:szCs w:val="28"/>
          <w:rtl/>
        </w:rPr>
        <w:t>שלוש השנים האחרונות 2012</w:t>
      </w:r>
      <w:r w:rsidRPr="00E63B69">
        <w:rPr>
          <w:rFonts w:hint="cs"/>
          <w:sz w:val="28"/>
          <w:szCs w:val="28"/>
          <w:rtl/>
        </w:rPr>
        <w:t xml:space="preserve"> </w:t>
      </w:r>
      <w:r w:rsidRPr="00E63B69">
        <w:rPr>
          <w:sz w:val="28"/>
          <w:szCs w:val="28"/>
          <w:rtl/>
        </w:rPr>
        <w:t>,2011</w:t>
      </w:r>
      <w:r w:rsidRPr="00E63B69">
        <w:rPr>
          <w:rFonts w:hint="cs"/>
          <w:sz w:val="28"/>
          <w:szCs w:val="28"/>
          <w:rtl/>
        </w:rPr>
        <w:t xml:space="preserve"> </w:t>
      </w:r>
      <w:r w:rsidRPr="00E63B69">
        <w:rPr>
          <w:sz w:val="28"/>
          <w:szCs w:val="28"/>
          <w:rtl/>
        </w:rPr>
        <w:t>,2010.</w:t>
      </w:r>
    </w:p>
    <w:p w:rsidR="00E63B69" w:rsidRPr="0001078C" w:rsidRDefault="00E63B69" w:rsidP="00E63B69">
      <w:pPr>
        <w:pStyle w:val="a6"/>
        <w:ind w:left="722" w:hanging="2"/>
        <w:rPr>
          <w:sz w:val="28"/>
          <w:szCs w:val="28"/>
          <w:rtl/>
        </w:rPr>
      </w:pPr>
      <w:r w:rsidRPr="00E63B69">
        <w:rPr>
          <w:rFonts w:hint="eastAsia"/>
          <w:b/>
          <w:bCs/>
          <w:sz w:val="28"/>
          <w:szCs w:val="28"/>
          <w:rtl/>
        </w:rPr>
        <w:t>על</w:t>
      </w:r>
      <w:r w:rsidRPr="00E63B69">
        <w:rPr>
          <w:b/>
          <w:bCs/>
          <w:sz w:val="28"/>
          <w:szCs w:val="28"/>
          <w:rtl/>
        </w:rPr>
        <w:t xml:space="preserve"> </w:t>
      </w:r>
      <w:r w:rsidRPr="00E63B69">
        <w:rPr>
          <w:rFonts w:hint="eastAsia"/>
          <w:b/>
          <w:bCs/>
          <w:sz w:val="28"/>
          <w:szCs w:val="28"/>
          <w:rtl/>
        </w:rPr>
        <w:t>המציע</w:t>
      </w:r>
      <w:r w:rsidRPr="00E63B69">
        <w:rPr>
          <w:b/>
          <w:bCs/>
          <w:sz w:val="28"/>
          <w:szCs w:val="28"/>
          <w:rtl/>
        </w:rPr>
        <w:t xml:space="preserve"> </w:t>
      </w:r>
      <w:r w:rsidRPr="00E63B69">
        <w:rPr>
          <w:rFonts w:hint="eastAsia"/>
          <w:b/>
          <w:bCs/>
          <w:sz w:val="28"/>
          <w:szCs w:val="28"/>
          <w:rtl/>
        </w:rPr>
        <w:t>לצרף</w:t>
      </w:r>
      <w:r w:rsidRPr="00E63B69">
        <w:rPr>
          <w:b/>
          <w:bCs/>
          <w:sz w:val="28"/>
          <w:szCs w:val="28"/>
          <w:rtl/>
        </w:rPr>
        <w:t xml:space="preserve"> </w:t>
      </w:r>
      <w:r w:rsidRPr="00E63B69">
        <w:rPr>
          <w:rFonts w:hint="eastAsia"/>
          <w:b/>
          <w:bCs/>
          <w:sz w:val="28"/>
          <w:szCs w:val="28"/>
          <w:rtl/>
        </w:rPr>
        <w:t>להצעתו</w:t>
      </w:r>
      <w:r w:rsidRPr="00E63B69">
        <w:rPr>
          <w:b/>
          <w:bCs/>
          <w:sz w:val="28"/>
          <w:szCs w:val="28"/>
          <w:rtl/>
        </w:rPr>
        <w:t xml:space="preserve"> </w:t>
      </w:r>
      <w:r w:rsidRPr="00E63B69">
        <w:rPr>
          <w:rFonts w:hint="eastAsia"/>
          <w:b/>
          <w:bCs/>
          <w:sz w:val="28"/>
          <w:szCs w:val="28"/>
          <w:rtl/>
        </w:rPr>
        <w:t>אישור</w:t>
      </w:r>
      <w:r w:rsidRPr="00E63B69">
        <w:rPr>
          <w:b/>
          <w:bCs/>
          <w:sz w:val="28"/>
          <w:szCs w:val="28"/>
          <w:rtl/>
        </w:rPr>
        <w:t xml:space="preserve"> </w:t>
      </w:r>
      <w:r w:rsidRPr="00E63B69">
        <w:rPr>
          <w:rFonts w:hint="eastAsia"/>
          <w:b/>
          <w:bCs/>
          <w:sz w:val="28"/>
          <w:szCs w:val="28"/>
          <w:rtl/>
        </w:rPr>
        <w:t>מרו</w:t>
      </w:r>
      <w:r w:rsidRPr="00E63B69">
        <w:rPr>
          <w:b/>
          <w:bCs/>
          <w:sz w:val="28"/>
          <w:szCs w:val="28"/>
          <w:rtl/>
        </w:rPr>
        <w:t xml:space="preserve">"ח </w:t>
      </w:r>
      <w:r w:rsidRPr="00E63B69">
        <w:rPr>
          <w:rFonts w:hint="eastAsia"/>
          <w:b/>
          <w:bCs/>
          <w:sz w:val="28"/>
          <w:szCs w:val="28"/>
          <w:rtl/>
        </w:rPr>
        <w:t>המאשר</w:t>
      </w:r>
      <w:r w:rsidRPr="00E63B69">
        <w:rPr>
          <w:b/>
          <w:bCs/>
          <w:sz w:val="28"/>
          <w:szCs w:val="28"/>
          <w:rtl/>
        </w:rPr>
        <w:t xml:space="preserve"> </w:t>
      </w:r>
      <w:r w:rsidRPr="00E63B69">
        <w:rPr>
          <w:rFonts w:hint="eastAsia"/>
          <w:b/>
          <w:bCs/>
          <w:sz w:val="28"/>
          <w:szCs w:val="28"/>
          <w:rtl/>
        </w:rPr>
        <w:t>היקף</w:t>
      </w:r>
      <w:r w:rsidRPr="00E63B69">
        <w:rPr>
          <w:b/>
          <w:bCs/>
          <w:sz w:val="28"/>
          <w:szCs w:val="28"/>
          <w:rtl/>
        </w:rPr>
        <w:t xml:space="preserve"> </w:t>
      </w:r>
      <w:r w:rsidRPr="00E63B69">
        <w:rPr>
          <w:rFonts w:hint="eastAsia"/>
          <w:b/>
          <w:bCs/>
          <w:sz w:val="28"/>
          <w:szCs w:val="28"/>
          <w:rtl/>
        </w:rPr>
        <w:t>פעילות</w:t>
      </w:r>
      <w:r w:rsidRPr="00E63B69">
        <w:rPr>
          <w:b/>
          <w:bCs/>
          <w:sz w:val="28"/>
          <w:szCs w:val="28"/>
          <w:rtl/>
        </w:rPr>
        <w:t xml:space="preserve"> </w:t>
      </w:r>
      <w:r w:rsidRPr="00E63B69">
        <w:rPr>
          <w:rFonts w:hint="eastAsia"/>
          <w:b/>
          <w:bCs/>
          <w:sz w:val="28"/>
          <w:szCs w:val="28"/>
          <w:rtl/>
        </w:rPr>
        <w:t>כאמור</w:t>
      </w:r>
      <w:r w:rsidRPr="00E63B69">
        <w:rPr>
          <w:b/>
          <w:bCs/>
          <w:sz w:val="28"/>
          <w:szCs w:val="28"/>
          <w:rtl/>
        </w:rPr>
        <w:t xml:space="preserve"> </w:t>
      </w:r>
      <w:r w:rsidRPr="00E63B69">
        <w:rPr>
          <w:rFonts w:hint="eastAsia"/>
          <w:b/>
          <w:bCs/>
          <w:sz w:val="28"/>
          <w:szCs w:val="28"/>
          <w:rtl/>
        </w:rPr>
        <w:t>במהלך</w:t>
      </w:r>
      <w:r w:rsidRPr="00E63B69">
        <w:rPr>
          <w:b/>
          <w:bCs/>
          <w:sz w:val="28"/>
          <w:szCs w:val="28"/>
          <w:rtl/>
        </w:rPr>
        <w:t xml:space="preserve"> </w:t>
      </w:r>
      <w:r w:rsidRPr="00E63B69">
        <w:rPr>
          <w:rFonts w:hint="eastAsia"/>
          <w:b/>
          <w:bCs/>
          <w:sz w:val="28"/>
          <w:szCs w:val="28"/>
          <w:rtl/>
        </w:rPr>
        <w:t>התקופה</w:t>
      </w:r>
      <w:r w:rsidRPr="00E63B69">
        <w:rPr>
          <w:b/>
          <w:bCs/>
          <w:sz w:val="28"/>
          <w:szCs w:val="28"/>
          <w:rtl/>
        </w:rPr>
        <w:t xml:space="preserve"> </w:t>
      </w:r>
      <w:r w:rsidRPr="00E63B69">
        <w:rPr>
          <w:rFonts w:hint="eastAsia"/>
          <w:b/>
          <w:bCs/>
          <w:sz w:val="28"/>
          <w:szCs w:val="28"/>
          <w:rtl/>
        </w:rPr>
        <w:t>האמורה</w:t>
      </w:r>
      <w:r w:rsidRPr="0001078C">
        <w:rPr>
          <w:sz w:val="28"/>
          <w:szCs w:val="28"/>
          <w:rtl/>
        </w:rPr>
        <w:t>,</w:t>
      </w:r>
    </w:p>
    <w:p w:rsidR="00E63B69" w:rsidRPr="0001078C" w:rsidRDefault="00E63B69" w:rsidP="00E63B69">
      <w:pPr>
        <w:pStyle w:val="a6"/>
        <w:ind w:left="722" w:hanging="2"/>
        <w:rPr>
          <w:b/>
          <w:bCs/>
          <w:sz w:val="28"/>
          <w:szCs w:val="28"/>
          <w:rtl/>
        </w:rPr>
      </w:pPr>
      <w:r w:rsidRPr="0001078C">
        <w:rPr>
          <w:rFonts w:hint="eastAsia"/>
          <w:b/>
          <w:bCs/>
          <w:sz w:val="28"/>
          <w:szCs w:val="28"/>
          <w:rtl/>
        </w:rPr>
        <w:t>על</w:t>
      </w:r>
      <w:r w:rsidRPr="0001078C">
        <w:rPr>
          <w:b/>
          <w:bCs/>
          <w:sz w:val="28"/>
          <w:szCs w:val="28"/>
          <w:rtl/>
        </w:rPr>
        <w:t xml:space="preserve"> </w:t>
      </w:r>
      <w:r w:rsidRPr="0001078C">
        <w:rPr>
          <w:rFonts w:hint="eastAsia"/>
          <w:b/>
          <w:bCs/>
          <w:sz w:val="28"/>
          <w:szCs w:val="28"/>
          <w:rtl/>
        </w:rPr>
        <w:t>האישור</w:t>
      </w:r>
      <w:r w:rsidRPr="0001078C">
        <w:rPr>
          <w:b/>
          <w:bCs/>
          <w:sz w:val="28"/>
          <w:szCs w:val="28"/>
          <w:rtl/>
        </w:rPr>
        <w:t xml:space="preserve"> להיות תקף ועדכני לתאריך הגשת ההצעה .</w:t>
      </w:r>
    </w:p>
    <w:p w:rsidR="00E63B69" w:rsidRPr="00E63B69" w:rsidRDefault="00E63B69" w:rsidP="00512F0B">
      <w:pPr>
        <w:pStyle w:val="2"/>
        <w:spacing w:before="0"/>
        <w:ind w:left="1004"/>
        <w:jc w:val="left"/>
        <w:rPr>
          <w:rFonts w:asciiTheme="minorBidi" w:hAnsiTheme="minorBidi"/>
          <w:b w:val="0"/>
          <w:bCs w:val="0"/>
          <w:sz w:val="26"/>
          <w:szCs w:val="26"/>
        </w:rPr>
      </w:pPr>
    </w:p>
    <w:p w:rsidR="00512F0B" w:rsidRPr="0001078C" w:rsidRDefault="00512F0B" w:rsidP="00512F0B">
      <w:pPr>
        <w:pStyle w:val="a6"/>
        <w:numPr>
          <w:ilvl w:val="1"/>
          <w:numId w:val="4"/>
        </w:numPr>
        <w:overflowPunct w:val="0"/>
        <w:autoSpaceDE w:val="0"/>
        <w:autoSpaceDN w:val="0"/>
        <w:adjustRightInd w:val="0"/>
        <w:spacing w:line="360" w:lineRule="auto"/>
        <w:jc w:val="both"/>
        <w:rPr>
          <w:sz w:val="28"/>
          <w:szCs w:val="28"/>
          <w:rtl/>
        </w:rPr>
      </w:pPr>
      <w:r w:rsidRPr="0001078C">
        <w:rPr>
          <w:sz w:val="28"/>
          <w:szCs w:val="28"/>
          <w:rtl/>
        </w:rPr>
        <w:lastRenderedPageBreak/>
        <w:t xml:space="preserve">ההשתתפות במכרז מותנית בהמצאת </w:t>
      </w:r>
      <w:r w:rsidRPr="0001078C">
        <w:rPr>
          <w:rFonts w:hint="eastAsia"/>
          <w:sz w:val="28"/>
          <w:szCs w:val="28"/>
          <w:rtl/>
        </w:rPr>
        <w:t>כ</w:t>
      </w:r>
      <w:r w:rsidRPr="0001078C">
        <w:rPr>
          <w:sz w:val="28"/>
          <w:szCs w:val="28"/>
          <w:rtl/>
        </w:rPr>
        <w:t xml:space="preserve">ל האישורים הנדרשים לפי חוק עסקאות גופים ציבוריים התשל"ו-1976 (להלן- </w:t>
      </w:r>
      <w:r w:rsidRPr="0001078C">
        <w:rPr>
          <w:b/>
          <w:bCs/>
          <w:sz w:val="28"/>
          <w:szCs w:val="28"/>
          <w:rtl/>
        </w:rPr>
        <w:t>חוק עסקאות גופים ציבוריים</w:t>
      </w:r>
      <w:r w:rsidRPr="0001078C">
        <w:rPr>
          <w:sz w:val="28"/>
          <w:szCs w:val="28"/>
          <w:rtl/>
        </w:rPr>
        <w:t>). אישורים כאמור יצורפו להצעה .</w:t>
      </w:r>
    </w:p>
    <w:p w:rsidR="00512F0B" w:rsidRPr="0001078C" w:rsidRDefault="00512F0B" w:rsidP="00512F0B">
      <w:pPr>
        <w:pStyle w:val="a6"/>
        <w:ind w:left="722" w:hanging="2"/>
        <w:rPr>
          <w:sz w:val="28"/>
          <w:szCs w:val="28"/>
          <w:rtl/>
        </w:rPr>
      </w:pPr>
      <w:r w:rsidRPr="0001078C">
        <w:rPr>
          <w:b/>
          <w:bCs/>
          <w:sz w:val="28"/>
          <w:szCs w:val="28"/>
          <w:rtl/>
        </w:rPr>
        <w:t>על האישורים להיות תקפים ועדכניים לתאריך הגשת ההצעה</w:t>
      </w:r>
      <w:r w:rsidRPr="0001078C">
        <w:rPr>
          <w:sz w:val="28"/>
          <w:szCs w:val="28"/>
          <w:rtl/>
        </w:rPr>
        <w:t xml:space="preserve"> .</w:t>
      </w:r>
    </w:p>
    <w:p w:rsidR="00512F0B" w:rsidRPr="0001078C" w:rsidRDefault="00512F0B" w:rsidP="00512F0B">
      <w:pPr>
        <w:rPr>
          <w:sz w:val="28"/>
          <w:szCs w:val="28"/>
          <w:rtl/>
        </w:rPr>
      </w:pPr>
    </w:p>
    <w:p w:rsidR="00512F0B" w:rsidRPr="0001078C" w:rsidRDefault="00512F0B" w:rsidP="00512F0B">
      <w:pPr>
        <w:pStyle w:val="a6"/>
        <w:ind w:left="-56" w:hanging="2"/>
        <w:rPr>
          <w:b/>
          <w:bCs/>
          <w:sz w:val="28"/>
          <w:szCs w:val="28"/>
          <w:rtl/>
        </w:rPr>
      </w:pPr>
      <w:r w:rsidRPr="0001078C">
        <w:rPr>
          <w:b/>
          <w:bCs/>
          <w:sz w:val="28"/>
          <w:szCs w:val="28"/>
          <w:rtl/>
        </w:rPr>
        <w:t>האישורים הנדרשים הם :</w:t>
      </w:r>
    </w:p>
    <w:p w:rsidR="00512F0B" w:rsidRPr="0001078C" w:rsidRDefault="00512F0B" w:rsidP="00512F0B">
      <w:pPr>
        <w:pStyle w:val="a6"/>
        <w:numPr>
          <w:ilvl w:val="2"/>
          <w:numId w:val="4"/>
        </w:numPr>
        <w:overflowPunct w:val="0"/>
        <w:autoSpaceDE w:val="0"/>
        <w:autoSpaceDN w:val="0"/>
        <w:adjustRightInd w:val="0"/>
        <w:spacing w:line="360" w:lineRule="auto"/>
        <w:jc w:val="both"/>
        <w:rPr>
          <w:sz w:val="28"/>
          <w:szCs w:val="28"/>
          <w:rtl/>
        </w:rPr>
      </w:pPr>
      <w:r w:rsidRPr="0001078C">
        <w:rPr>
          <w:sz w:val="28"/>
          <w:szCs w:val="28"/>
          <w:rtl/>
        </w:rPr>
        <w:t>אישור פקיד מורשה, רואה חשבון או יועץ מס המעיד שהמציע מנהל פנקסי חשבונות כדין או שהוא פטור מלנהל</w:t>
      </w:r>
      <w:r w:rsidRPr="0001078C">
        <w:rPr>
          <w:rFonts w:hint="cs"/>
          <w:sz w:val="28"/>
          <w:szCs w:val="28"/>
          <w:rtl/>
        </w:rPr>
        <w:t xml:space="preserve"> פנקסי חשבונות,</w:t>
      </w:r>
      <w:r w:rsidRPr="0001078C">
        <w:rPr>
          <w:sz w:val="28"/>
          <w:szCs w:val="28"/>
          <w:rtl/>
        </w:rPr>
        <w:t xml:space="preserve"> ושהינו נוהג לדווח על הכנסותיו ושהיינו מדווח על עסקאות שמוטל עליהן מס לפי חוק מס ערך מוסף, התשל"ו-1975.</w:t>
      </w:r>
    </w:p>
    <w:p w:rsidR="00512F0B" w:rsidRPr="0001078C" w:rsidRDefault="00512F0B" w:rsidP="00512F0B">
      <w:pPr>
        <w:pStyle w:val="a6"/>
        <w:ind w:left="-56" w:hanging="2"/>
        <w:rPr>
          <w:sz w:val="28"/>
          <w:szCs w:val="28"/>
          <w:rtl/>
        </w:rPr>
      </w:pPr>
    </w:p>
    <w:p w:rsidR="00512F0B" w:rsidRPr="0001078C" w:rsidRDefault="00512F0B" w:rsidP="00512F0B">
      <w:pPr>
        <w:pStyle w:val="a6"/>
        <w:numPr>
          <w:ilvl w:val="2"/>
          <w:numId w:val="4"/>
        </w:numPr>
        <w:overflowPunct w:val="0"/>
        <w:autoSpaceDE w:val="0"/>
        <w:autoSpaceDN w:val="0"/>
        <w:adjustRightInd w:val="0"/>
        <w:spacing w:line="360" w:lineRule="auto"/>
        <w:jc w:val="both"/>
        <w:rPr>
          <w:sz w:val="28"/>
          <w:szCs w:val="28"/>
          <w:rtl/>
        </w:rPr>
      </w:pPr>
      <w:r w:rsidRPr="0001078C">
        <w:rPr>
          <w:sz w:val="28"/>
          <w:szCs w:val="28"/>
          <w:rtl/>
        </w:rPr>
        <w:t xml:space="preserve">אישור בדבר היעדר הרשאות בעבירות לפי חוק עובדים זרים (איסור העסקה שלא כדין והבטחת תנאים הוגנים), התשנ"א-1991 (להלן- </w:t>
      </w:r>
      <w:r w:rsidRPr="0001078C">
        <w:rPr>
          <w:b/>
          <w:bCs/>
          <w:sz w:val="28"/>
          <w:szCs w:val="28"/>
          <w:rtl/>
        </w:rPr>
        <w:t>חוק עובדים זרים</w:t>
      </w:r>
      <w:r w:rsidRPr="0001078C">
        <w:rPr>
          <w:sz w:val="28"/>
          <w:szCs w:val="28"/>
          <w:rtl/>
        </w:rPr>
        <w:t xml:space="preserve">) ולפי שכר מינימום, התשמ"ז-1987 (להלן- </w:t>
      </w:r>
      <w:r w:rsidRPr="0001078C">
        <w:rPr>
          <w:b/>
          <w:bCs/>
          <w:sz w:val="28"/>
          <w:szCs w:val="28"/>
          <w:rtl/>
        </w:rPr>
        <w:t>חוק שכר מינימום</w:t>
      </w:r>
      <w:r w:rsidRPr="0001078C">
        <w:rPr>
          <w:sz w:val="28"/>
          <w:szCs w:val="28"/>
          <w:rtl/>
        </w:rPr>
        <w:t>).המציע יצרף להצעתו תצהיר בכתב של מורשה חתימה מטעמו המאומת על ידי עורך דין כי המציע ובעל זיקה אליו, כהגדרתם בחוק עסקאות גופים ציבוריים, לא הורשעו נכון למועד הגשת ההצעה, ביותר משתי עבירות לפי חוק עובדים זרים וחוק שכר מינימום, ואם הורשע ביותר משתי עבירות כאמור-חלפה שנה לפחות ממועד ההרשעה האחרונה .</w:t>
      </w:r>
    </w:p>
    <w:p w:rsidR="00512F0B" w:rsidRPr="0001078C" w:rsidRDefault="00512F0B" w:rsidP="00512F0B">
      <w:pPr>
        <w:pStyle w:val="a6"/>
        <w:ind w:left="226" w:hanging="2"/>
        <w:rPr>
          <w:b/>
          <w:bCs/>
          <w:sz w:val="28"/>
          <w:szCs w:val="28"/>
          <w:rtl/>
        </w:rPr>
      </w:pPr>
    </w:p>
    <w:p w:rsidR="00512F0B" w:rsidRPr="0001078C" w:rsidRDefault="00512F0B" w:rsidP="00512F0B">
      <w:pPr>
        <w:pStyle w:val="a6"/>
        <w:ind w:left="1227" w:hanging="2"/>
        <w:rPr>
          <w:b/>
          <w:bCs/>
          <w:sz w:val="28"/>
          <w:szCs w:val="28"/>
          <w:rtl/>
        </w:rPr>
      </w:pPr>
      <w:r w:rsidRPr="0001078C">
        <w:rPr>
          <w:b/>
          <w:bCs/>
          <w:sz w:val="28"/>
          <w:szCs w:val="28"/>
          <w:rtl/>
        </w:rPr>
        <w:t>למען הסר ספק, יודגש כי האמור יהיה בהתאם ובכפוף למפ</w:t>
      </w:r>
      <w:r w:rsidR="00611C63">
        <w:rPr>
          <w:rFonts w:hint="cs"/>
          <w:b/>
          <w:bCs/>
          <w:sz w:val="28"/>
          <w:szCs w:val="28"/>
          <w:rtl/>
        </w:rPr>
        <w:t>ו</w:t>
      </w:r>
      <w:r w:rsidRPr="0001078C">
        <w:rPr>
          <w:b/>
          <w:bCs/>
          <w:sz w:val="28"/>
          <w:szCs w:val="28"/>
          <w:rtl/>
        </w:rPr>
        <w:t xml:space="preserve">רט בחוק עסקאות גופים ציבוריים </w:t>
      </w:r>
      <w:proofErr w:type="spellStart"/>
      <w:r w:rsidRPr="0001078C">
        <w:rPr>
          <w:b/>
          <w:bCs/>
          <w:sz w:val="28"/>
          <w:szCs w:val="28"/>
          <w:rtl/>
        </w:rPr>
        <w:t>התשל"ו</w:t>
      </w:r>
      <w:proofErr w:type="spellEnd"/>
      <w:r w:rsidRPr="0001078C">
        <w:rPr>
          <w:b/>
          <w:bCs/>
          <w:sz w:val="28"/>
          <w:szCs w:val="28"/>
          <w:rtl/>
        </w:rPr>
        <w:t xml:space="preserve"> 1976.</w:t>
      </w:r>
    </w:p>
    <w:p w:rsidR="00512F0B" w:rsidRPr="0001078C" w:rsidRDefault="00512F0B" w:rsidP="00512F0B">
      <w:pPr>
        <w:pStyle w:val="a6"/>
        <w:ind w:left="226" w:hanging="2"/>
        <w:rPr>
          <w:b/>
          <w:bCs/>
          <w:sz w:val="28"/>
          <w:szCs w:val="28"/>
          <w:rtl/>
        </w:rPr>
      </w:pPr>
    </w:p>
    <w:p w:rsidR="00F436DA" w:rsidRPr="0001078C" w:rsidRDefault="00F436DA" w:rsidP="00F436DA">
      <w:pPr>
        <w:pStyle w:val="a6"/>
        <w:numPr>
          <w:ilvl w:val="1"/>
          <w:numId w:val="4"/>
        </w:numPr>
        <w:overflowPunct w:val="0"/>
        <w:autoSpaceDE w:val="0"/>
        <w:autoSpaceDN w:val="0"/>
        <w:adjustRightInd w:val="0"/>
        <w:spacing w:line="360" w:lineRule="auto"/>
        <w:jc w:val="both"/>
        <w:rPr>
          <w:b/>
          <w:bCs/>
          <w:sz w:val="28"/>
          <w:szCs w:val="28"/>
          <w:rtl/>
        </w:rPr>
      </w:pPr>
      <w:r w:rsidRPr="0001078C">
        <w:rPr>
          <w:sz w:val="28"/>
          <w:szCs w:val="28"/>
          <w:rtl/>
        </w:rPr>
        <w:t xml:space="preserve">ההשתתפות במכרז מותנית בצירוף </w:t>
      </w:r>
      <w:r w:rsidRPr="0001078C">
        <w:rPr>
          <w:b/>
          <w:bCs/>
          <w:sz w:val="28"/>
          <w:szCs w:val="28"/>
          <w:u w:val="single"/>
          <w:rtl/>
        </w:rPr>
        <w:t>תצהיר בכתב של המציע, המאומת ע"י עו"ד</w:t>
      </w:r>
      <w:r w:rsidRPr="00CF317E">
        <w:rPr>
          <w:b/>
          <w:bCs/>
          <w:sz w:val="28"/>
          <w:szCs w:val="28"/>
          <w:rtl/>
        </w:rPr>
        <w:t xml:space="preserve"> </w:t>
      </w:r>
      <w:r w:rsidRPr="0001078C">
        <w:rPr>
          <w:sz w:val="28"/>
          <w:szCs w:val="28"/>
          <w:rtl/>
        </w:rPr>
        <w:t>על כך שהמציע משלם לעובדיו שכר ומעניק להם תנאים סוציאליים בהתאם להוראות כל דין (לרבות חוק שכר מינימום התשמ"ז-1987), הסכם קיבוצי וצו הרחבה כמשמעותם בחוק הסכמים קיבוציים, התשי"ז-1957, ככל שהם חלים על המציע או על עובדיו.</w:t>
      </w:r>
      <w:r w:rsidRPr="0001078C">
        <w:rPr>
          <w:b/>
          <w:bCs/>
          <w:sz w:val="28"/>
          <w:szCs w:val="28"/>
          <w:rtl/>
        </w:rPr>
        <w:t xml:space="preserve"> </w:t>
      </w:r>
    </w:p>
    <w:p w:rsidR="00F436DA" w:rsidRPr="0001078C" w:rsidRDefault="00F436DA" w:rsidP="00F436DA">
      <w:pPr>
        <w:pStyle w:val="21"/>
        <w:rPr>
          <w:rFonts w:cs="David"/>
          <w:sz w:val="28"/>
          <w:szCs w:val="28"/>
          <w:rtl/>
        </w:rPr>
      </w:pPr>
      <w:r w:rsidRPr="0001078C">
        <w:rPr>
          <w:rFonts w:cs="David"/>
          <w:b/>
          <w:bCs/>
          <w:sz w:val="28"/>
          <w:szCs w:val="28"/>
          <w:rtl/>
        </w:rPr>
        <w:t>על התצהיר להיות עדכני לתאריך הגשת ההצעה.</w:t>
      </w:r>
      <w:r w:rsidRPr="0001078C">
        <w:rPr>
          <w:rFonts w:cs="David" w:hint="cs"/>
          <w:sz w:val="28"/>
          <w:szCs w:val="28"/>
          <w:rtl/>
        </w:rPr>
        <w:t xml:space="preserve"> </w:t>
      </w:r>
    </w:p>
    <w:p w:rsidR="00F436DA" w:rsidRPr="0001078C" w:rsidRDefault="00F436DA" w:rsidP="00F436DA">
      <w:pPr>
        <w:pStyle w:val="a6"/>
        <w:numPr>
          <w:ilvl w:val="1"/>
          <w:numId w:val="4"/>
        </w:numPr>
        <w:overflowPunct w:val="0"/>
        <w:autoSpaceDE w:val="0"/>
        <w:autoSpaceDN w:val="0"/>
        <w:adjustRightInd w:val="0"/>
        <w:spacing w:line="360" w:lineRule="auto"/>
        <w:jc w:val="both"/>
        <w:rPr>
          <w:sz w:val="28"/>
          <w:szCs w:val="28"/>
          <w:rtl/>
        </w:rPr>
      </w:pPr>
      <w:r w:rsidRPr="0001078C">
        <w:rPr>
          <w:sz w:val="28"/>
          <w:szCs w:val="28"/>
          <w:rtl/>
        </w:rPr>
        <w:lastRenderedPageBreak/>
        <w:t xml:space="preserve">במידה שהמציע הינו חברה בע"מ יש לצרף להצעה נסח חברה מרשם החברות המעיד על כך כי החברה רשומה כדין. </w:t>
      </w:r>
    </w:p>
    <w:p w:rsidR="00AD3F5B" w:rsidRPr="0001078C" w:rsidRDefault="00AD3F5B" w:rsidP="00AD3F5B">
      <w:pPr>
        <w:pStyle w:val="a6"/>
        <w:numPr>
          <w:ilvl w:val="1"/>
          <w:numId w:val="4"/>
        </w:numPr>
        <w:overflowPunct w:val="0"/>
        <w:autoSpaceDE w:val="0"/>
        <w:autoSpaceDN w:val="0"/>
        <w:adjustRightInd w:val="0"/>
        <w:spacing w:line="360" w:lineRule="auto"/>
        <w:jc w:val="both"/>
        <w:rPr>
          <w:sz w:val="28"/>
          <w:szCs w:val="28"/>
          <w:rtl/>
        </w:rPr>
      </w:pPr>
      <w:r w:rsidRPr="0001078C">
        <w:rPr>
          <w:sz w:val="28"/>
          <w:szCs w:val="28"/>
          <w:rtl/>
        </w:rPr>
        <w:t>יש לצרף להצעה רישיון עסק תקף מהרשות המקומ</w:t>
      </w:r>
      <w:r w:rsidR="00270F09">
        <w:rPr>
          <w:sz w:val="28"/>
          <w:szCs w:val="28"/>
          <w:rtl/>
        </w:rPr>
        <w:t xml:space="preserve">ית שעסקו של המציע נמצא בתחום שיפוטה, </w:t>
      </w:r>
      <w:r w:rsidRPr="0001078C">
        <w:rPr>
          <w:sz w:val="28"/>
          <w:szCs w:val="28"/>
          <w:rtl/>
        </w:rPr>
        <w:t>הנדרש על-פי דין כדי לעסוק בתחומים הקשורים בנושא ההתקשרות נשוא המכרז.</w:t>
      </w:r>
    </w:p>
    <w:p w:rsidR="00AD3F5B" w:rsidRPr="0001078C" w:rsidRDefault="00AD3F5B" w:rsidP="00AD3F5B">
      <w:pPr>
        <w:pStyle w:val="a6"/>
        <w:ind w:left="722" w:hanging="2"/>
        <w:rPr>
          <w:b/>
          <w:bCs/>
          <w:sz w:val="28"/>
          <w:szCs w:val="28"/>
          <w:rtl/>
        </w:rPr>
      </w:pPr>
      <w:r w:rsidRPr="0001078C">
        <w:rPr>
          <w:b/>
          <w:bCs/>
          <w:sz w:val="28"/>
          <w:szCs w:val="28"/>
          <w:rtl/>
        </w:rPr>
        <w:t>על האישור להיות תקף ועדכני לתאריך הגשת ההצעה.</w:t>
      </w:r>
    </w:p>
    <w:p w:rsidR="00AD3F5B" w:rsidRDefault="00AD3F5B" w:rsidP="00AD3F5B">
      <w:pPr>
        <w:pStyle w:val="a6"/>
        <w:ind w:left="722" w:hanging="2"/>
        <w:rPr>
          <w:sz w:val="28"/>
          <w:szCs w:val="28"/>
          <w:rtl/>
        </w:rPr>
      </w:pPr>
    </w:p>
    <w:p w:rsidR="00ED1339" w:rsidRPr="0001078C" w:rsidRDefault="00AD3F5B" w:rsidP="00ED1339">
      <w:pPr>
        <w:pStyle w:val="a6"/>
        <w:ind w:left="935"/>
        <w:rPr>
          <w:sz w:val="28"/>
          <w:szCs w:val="28"/>
          <w:rtl/>
        </w:rPr>
      </w:pPr>
      <w:bookmarkStart w:id="0" w:name="_GoBack"/>
      <w:bookmarkEnd w:id="0"/>
      <w:r w:rsidRPr="0001078C">
        <w:rPr>
          <w:sz w:val="28"/>
          <w:szCs w:val="28"/>
          <w:rtl/>
        </w:rPr>
        <w:t>סעיף קטן זה (</w:t>
      </w:r>
      <w:r>
        <w:rPr>
          <w:rFonts w:hint="cs"/>
          <w:sz w:val="28"/>
          <w:szCs w:val="28"/>
          <w:rtl/>
        </w:rPr>
        <w:t>1</w:t>
      </w:r>
      <w:r w:rsidRPr="0001078C">
        <w:rPr>
          <w:rFonts w:hint="cs"/>
          <w:sz w:val="28"/>
          <w:szCs w:val="28"/>
          <w:rtl/>
        </w:rPr>
        <w:t>.7</w:t>
      </w:r>
      <w:r w:rsidRPr="0001078C">
        <w:rPr>
          <w:sz w:val="28"/>
          <w:szCs w:val="28"/>
          <w:rtl/>
        </w:rPr>
        <w:t xml:space="preserve">) אינו חל על עסק שאינו  </w:t>
      </w:r>
      <w:proofErr w:type="spellStart"/>
      <w:r w:rsidRPr="0001078C">
        <w:rPr>
          <w:sz w:val="28"/>
          <w:szCs w:val="28"/>
          <w:rtl/>
        </w:rPr>
        <w:t>מחוייב</w:t>
      </w:r>
      <w:proofErr w:type="spellEnd"/>
      <w:r w:rsidRPr="0001078C">
        <w:rPr>
          <w:sz w:val="28"/>
          <w:szCs w:val="28"/>
          <w:rtl/>
        </w:rPr>
        <w:t xml:space="preserve"> ע"פ חוק ברישיון עסק.</w:t>
      </w:r>
      <w:r w:rsidR="00ED1339">
        <w:rPr>
          <w:rFonts w:hint="cs"/>
          <w:sz w:val="28"/>
          <w:szCs w:val="28"/>
          <w:rtl/>
        </w:rPr>
        <w:t xml:space="preserve"> </w:t>
      </w:r>
      <w:r w:rsidR="00ED1339">
        <w:rPr>
          <w:rFonts w:hint="cs"/>
          <w:sz w:val="28"/>
          <w:szCs w:val="28"/>
          <w:rtl/>
        </w:rPr>
        <w:t xml:space="preserve">באם הספק אינו </w:t>
      </w:r>
      <w:proofErr w:type="spellStart"/>
      <w:r w:rsidR="00ED1339">
        <w:rPr>
          <w:rFonts w:hint="cs"/>
          <w:sz w:val="28"/>
          <w:szCs w:val="28"/>
          <w:rtl/>
        </w:rPr>
        <w:t>מחוייב</w:t>
      </w:r>
      <w:proofErr w:type="spellEnd"/>
      <w:r w:rsidR="00ED1339">
        <w:rPr>
          <w:rFonts w:hint="cs"/>
          <w:sz w:val="28"/>
          <w:szCs w:val="28"/>
          <w:rtl/>
        </w:rPr>
        <w:t xml:space="preserve"> ברישיון עסק עליו לצרף אישור פטור מהרשות המוסמכת.</w:t>
      </w:r>
    </w:p>
    <w:p w:rsidR="00AD3F5B" w:rsidRDefault="00AD3F5B" w:rsidP="00AD3F5B">
      <w:pPr>
        <w:pStyle w:val="a6"/>
        <w:ind w:left="722" w:hanging="2"/>
        <w:rPr>
          <w:sz w:val="28"/>
          <w:szCs w:val="28"/>
          <w:rtl/>
        </w:rPr>
      </w:pPr>
    </w:p>
    <w:p w:rsidR="00AD3F5B" w:rsidRPr="0001078C" w:rsidRDefault="00AD3F5B" w:rsidP="00AD3F5B">
      <w:pPr>
        <w:pStyle w:val="a6"/>
        <w:ind w:left="722" w:hanging="2"/>
        <w:rPr>
          <w:sz w:val="28"/>
          <w:szCs w:val="28"/>
          <w:rtl/>
        </w:rPr>
      </w:pPr>
    </w:p>
    <w:p w:rsidR="00AD3F5B" w:rsidRPr="0001078C" w:rsidRDefault="00AD3F5B" w:rsidP="00AD3F5B">
      <w:pPr>
        <w:pStyle w:val="a6"/>
        <w:numPr>
          <w:ilvl w:val="1"/>
          <w:numId w:val="4"/>
        </w:numPr>
        <w:overflowPunct w:val="0"/>
        <w:autoSpaceDE w:val="0"/>
        <w:autoSpaceDN w:val="0"/>
        <w:adjustRightInd w:val="0"/>
        <w:spacing w:line="360" w:lineRule="auto"/>
        <w:jc w:val="both"/>
        <w:rPr>
          <w:sz w:val="28"/>
          <w:szCs w:val="28"/>
          <w:rtl/>
        </w:rPr>
      </w:pPr>
      <w:r w:rsidRPr="0001078C">
        <w:rPr>
          <w:sz w:val="28"/>
          <w:szCs w:val="28"/>
          <w:rtl/>
        </w:rPr>
        <w:t xml:space="preserve">אם קיים לעניין נושא ההתקשרות תקן ישראלי רשמי כמשמעותו בחוק התקנים התשי"ג-1953 על המציע לצרף להצעה מסמך עדכני רשמי מגוף מוסמך ומורשה (היכול והמוסמך לקבוע תקנים ו/או מפרטי יצור ולאשר עמידה בתקנים ו/או  במפרטים שנקבעו) עמידה בדרישות התקן לפי חוק  התקנים,התשי"ג-1953. </w:t>
      </w:r>
    </w:p>
    <w:p w:rsidR="00AD3F5B" w:rsidRPr="0001078C" w:rsidRDefault="00AD3F5B" w:rsidP="00AD3F5B">
      <w:pPr>
        <w:pStyle w:val="a6"/>
        <w:ind w:left="-56" w:hanging="2"/>
        <w:rPr>
          <w:sz w:val="28"/>
          <w:szCs w:val="28"/>
          <w:rtl/>
        </w:rPr>
      </w:pPr>
    </w:p>
    <w:p w:rsidR="00AD3F5B" w:rsidRPr="00CF317E" w:rsidRDefault="00AD3F5B" w:rsidP="003A5CEE">
      <w:pPr>
        <w:pStyle w:val="a6"/>
        <w:numPr>
          <w:ilvl w:val="1"/>
          <w:numId w:val="4"/>
        </w:numPr>
        <w:overflowPunct w:val="0"/>
        <w:autoSpaceDE w:val="0"/>
        <w:autoSpaceDN w:val="0"/>
        <w:adjustRightInd w:val="0"/>
        <w:spacing w:line="360" w:lineRule="auto"/>
        <w:jc w:val="both"/>
        <w:rPr>
          <w:sz w:val="28"/>
          <w:szCs w:val="28"/>
          <w:u w:val="single"/>
          <w:rtl/>
        </w:rPr>
      </w:pPr>
      <w:r w:rsidRPr="0001078C">
        <w:rPr>
          <w:sz w:val="28"/>
          <w:szCs w:val="28"/>
          <w:rtl/>
        </w:rPr>
        <w:t>ההשתתפות במכרז מו</w:t>
      </w:r>
      <w:r w:rsidRPr="0001078C">
        <w:rPr>
          <w:rFonts w:hint="eastAsia"/>
          <w:sz w:val="28"/>
          <w:szCs w:val="28"/>
          <w:rtl/>
        </w:rPr>
        <w:t>ת</w:t>
      </w:r>
      <w:r w:rsidRPr="0001078C">
        <w:rPr>
          <w:sz w:val="28"/>
          <w:szCs w:val="28"/>
          <w:rtl/>
        </w:rPr>
        <w:t>נית בכך, כי יחד עם ההצעה תופקד ערבות</w:t>
      </w:r>
      <w:r w:rsidR="007F564E">
        <w:rPr>
          <w:rFonts w:hint="cs"/>
          <w:sz w:val="28"/>
          <w:szCs w:val="28"/>
          <w:rtl/>
        </w:rPr>
        <w:t xml:space="preserve"> בנקאית</w:t>
      </w:r>
      <w:r w:rsidRPr="0001078C">
        <w:rPr>
          <w:sz w:val="28"/>
          <w:szCs w:val="28"/>
          <w:rtl/>
        </w:rPr>
        <w:t xml:space="preserve"> לפקודת המדפיס הממשלתי משרד האוצר,</w:t>
      </w:r>
      <w:r w:rsidR="007F564E">
        <w:rPr>
          <w:sz w:val="28"/>
          <w:szCs w:val="28"/>
          <w:rtl/>
        </w:rPr>
        <w:t xml:space="preserve"> בסך של 150,000 ₪ בתוקף עד ליום</w:t>
      </w:r>
      <w:r w:rsidR="007F564E">
        <w:rPr>
          <w:rFonts w:hint="cs"/>
          <w:sz w:val="28"/>
          <w:szCs w:val="28"/>
          <w:rtl/>
        </w:rPr>
        <w:t xml:space="preserve"> 15/07/2013 </w:t>
      </w:r>
      <w:r w:rsidRPr="00CF317E">
        <w:rPr>
          <w:b/>
          <w:bCs/>
          <w:sz w:val="28"/>
          <w:szCs w:val="28"/>
          <w:u w:val="single"/>
          <w:rtl/>
        </w:rPr>
        <w:t>בהתאם לנוסח</w:t>
      </w:r>
      <w:r w:rsidR="003A5CEE">
        <w:rPr>
          <w:rFonts w:hint="cs"/>
          <w:b/>
          <w:bCs/>
          <w:sz w:val="28"/>
          <w:szCs w:val="28"/>
          <w:u w:val="single"/>
          <w:rtl/>
        </w:rPr>
        <w:t xml:space="preserve"> </w:t>
      </w:r>
      <w:r w:rsidRPr="00CF317E">
        <w:rPr>
          <w:sz w:val="28"/>
          <w:szCs w:val="28"/>
          <w:u w:val="single"/>
          <w:rtl/>
        </w:rPr>
        <w:t>("</w:t>
      </w:r>
      <w:r w:rsidRPr="00CF317E">
        <w:rPr>
          <w:b/>
          <w:bCs/>
          <w:sz w:val="28"/>
          <w:szCs w:val="28"/>
          <w:u w:val="single"/>
          <w:rtl/>
        </w:rPr>
        <w:t>ערבות מכרז</w:t>
      </w:r>
      <w:r w:rsidRPr="00CF317E">
        <w:rPr>
          <w:sz w:val="28"/>
          <w:szCs w:val="28"/>
          <w:u w:val="single"/>
          <w:rtl/>
        </w:rPr>
        <w:t>")</w:t>
      </w:r>
      <w:r w:rsidRPr="00CF317E">
        <w:rPr>
          <w:rFonts w:hint="cs"/>
          <w:sz w:val="28"/>
          <w:szCs w:val="28"/>
          <w:u w:val="single"/>
          <w:rtl/>
        </w:rPr>
        <w:t xml:space="preserve"> </w:t>
      </w:r>
      <w:r w:rsidR="003A5CEE">
        <w:rPr>
          <w:rFonts w:hint="cs"/>
          <w:b/>
          <w:bCs/>
          <w:sz w:val="28"/>
          <w:szCs w:val="28"/>
          <w:u w:val="single"/>
          <w:rtl/>
        </w:rPr>
        <w:t>ב</w:t>
      </w:r>
      <w:r w:rsidRPr="00CF317E">
        <w:rPr>
          <w:rFonts w:hint="cs"/>
          <w:b/>
          <w:bCs/>
          <w:sz w:val="28"/>
          <w:szCs w:val="28"/>
          <w:u w:val="single"/>
          <w:rtl/>
        </w:rPr>
        <w:t>מסמכי המכרז</w:t>
      </w:r>
      <w:r w:rsidR="007F564E" w:rsidRPr="00CF317E">
        <w:rPr>
          <w:rFonts w:hint="cs"/>
          <w:sz w:val="28"/>
          <w:szCs w:val="28"/>
          <w:rtl/>
        </w:rPr>
        <w:t>.</w:t>
      </w:r>
    </w:p>
    <w:p w:rsidR="00AD3F5B" w:rsidRPr="0001078C" w:rsidRDefault="00AD3F5B" w:rsidP="00AD3F5B">
      <w:pPr>
        <w:pStyle w:val="a6"/>
        <w:ind w:left="722" w:hanging="2"/>
        <w:rPr>
          <w:b/>
          <w:bCs/>
          <w:sz w:val="28"/>
          <w:szCs w:val="28"/>
          <w:rtl/>
        </w:rPr>
      </w:pPr>
      <w:r w:rsidRPr="0001078C">
        <w:rPr>
          <w:b/>
          <w:bCs/>
          <w:sz w:val="28"/>
          <w:szCs w:val="28"/>
          <w:rtl/>
        </w:rPr>
        <w:t>יודגש כי אין להוסיף, להחסיר או לשנות תנאים מנוסח ערבות המכר</w:t>
      </w:r>
      <w:r w:rsidR="00611C63">
        <w:rPr>
          <w:rFonts w:hint="cs"/>
          <w:b/>
          <w:bCs/>
          <w:sz w:val="28"/>
          <w:szCs w:val="28"/>
          <w:rtl/>
        </w:rPr>
        <w:t>ז</w:t>
      </w:r>
      <w:r w:rsidRPr="0001078C">
        <w:rPr>
          <w:b/>
          <w:bCs/>
          <w:sz w:val="28"/>
          <w:szCs w:val="28"/>
          <w:rtl/>
        </w:rPr>
        <w:t>. הוספה, החסרה או שינוי כאמור, עלולים להביא לפסילת ההצעה.</w:t>
      </w:r>
    </w:p>
    <w:p w:rsidR="00AD3F5B" w:rsidRPr="0001078C" w:rsidRDefault="00AD3F5B" w:rsidP="00AD3F5B">
      <w:pPr>
        <w:pStyle w:val="a6"/>
        <w:ind w:left="4" w:hanging="2"/>
        <w:rPr>
          <w:b/>
          <w:bCs/>
          <w:sz w:val="28"/>
          <w:szCs w:val="28"/>
          <w:rtl/>
        </w:rPr>
      </w:pPr>
    </w:p>
    <w:p w:rsidR="007F564E" w:rsidRPr="007F564E" w:rsidRDefault="00AD3F5B" w:rsidP="007F564E">
      <w:pPr>
        <w:pStyle w:val="a6"/>
        <w:numPr>
          <w:ilvl w:val="1"/>
          <w:numId w:val="4"/>
        </w:numPr>
        <w:overflowPunct w:val="0"/>
        <w:autoSpaceDE w:val="0"/>
        <w:autoSpaceDN w:val="0"/>
        <w:adjustRightInd w:val="0"/>
        <w:spacing w:line="360" w:lineRule="auto"/>
        <w:jc w:val="both"/>
        <w:rPr>
          <w:b/>
          <w:bCs/>
          <w:sz w:val="28"/>
          <w:szCs w:val="28"/>
        </w:rPr>
      </w:pPr>
      <w:r w:rsidRPr="0001078C">
        <w:rPr>
          <w:sz w:val="28"/>
          <w:szCs w:val="28"/>
          <w:rtl/>
        </w:rPr>
        <w:t xml:space="preserve">על המשתתף במכרז לצרף להצעתו תצהיר מאומת על ידי עורך דין, על התחייבות </w:t>
      </w:r>
      <w:r w:rsidRPr="0001078C">
        <w:rPr>
          <w:rFonts w:hint="cs"/>
          <w:sz w:val="28"/>
          <w:szCs w:val="28"/>
          <w:rtl/>
        </w:rPr>
        <w:t>ה</w:t>
      </w:r>
      <w:r w:rsidRPr="0001078C">
        <w:rPr>
          <w:sz w:val="28"/>
          <w:szCs w:val="28"/>
          <w:rtl/>
        </w:rPr>
        <w:t xml:space="preserve">מציע לעמוד בדרישה לעשות שימוש לצורך המכרז אך ורק בתוכנות מקוריות. </w:t>
      </w:r>
    </w:p>
    <w:p w:rsidR="00FB2B2C" w:rsidRPr="007F564E" w:rsidRDefault="00005541" w:rsidP="007F564E">
      <w:pPr>
        <w:pStyle w:val="a6"/>
        <w:overflowPunct w:val="0"/>
        <w:autoSpaceDE w:val="0"/>
        <w:autoSpaceDN w:val="0"/>
        <w:adjustRightInd w:val="0"/>
        <w:spacing w:line="360" w:lineRule="auto"/>
        <w:ind w:left="1004"/>
        <w:jc w:val="both"/>
        <w:rPr>
          <w:b/>
          <w:bCs/>
          <w:sz w:val="28"/>
          <w:szCs w:val="28"/>
        </w:rPr>
      </w:pPr>
      <w:r w:rsidRPr="007F564E">
        <w:rPr>
          <w:rFonts w:hint="cs"/>
          <w:sz w:val="26"/>
          <w:szCs w:val="26"/>
          <w:rtl/>
        </w:rPr>
        <w:t xml:space="preserve"> </w:t>
      </w:r>
    </w:p>
    <w:p w:rsidR="007F564E" w:rsidRDefault="00A15EF7" w:rsidP="00CF317E">
      <w:pPr>
        <w:pStyle w:val="a6"/>
        <w:numPr>
          <w:ilvl w:val="0"/>
          <w:numId w:val="4"/>
        </w:numPr>
        <w:tabs>
          <w:tab w:val="left" w:pos="509"/>
          <w:tab w:val="left" w:pos="793"/>
        </w:tabs>
        <w:spacing w:line="276" w:lineRule="auto"/>
        <w:rPr>
          <w:rFonts w:asciiTheme="minorBidi" w:hAnsiTheme="minorBidi"/>
          <w:b/>
          <w:bCs/>
          <w:sz w:val="28"/>
          <w:szCs w:val="28"/>
        </w:rPr>
      </w:pPr>
      <w:r w:rsidRPr="00CC6A5A">
        <w:rPr>
          <w:rFonts w:asciiTheme="minorBidi" w:hAnsiTheme="minorBidi" w:hint="cs"/>
          <w:sz w:val="28"/>
          <w:szCs w:val="28"/>
          <w:rtl/>
        </w:rPr>
        <w:t xml:space="preserve">ניתן </w:t>
      </w:r>
      <w:r w:rsidR="00543FF8" w:rsidRPr="00CC6A5A">
        <w:rPr>
          <w:rFonts w:asciiTheme="minorBidi" w:hAnsiTheme="minorBidi" w:hint="cs"/>
          <w:sz w:val="28"/>
          <w:szCs w:val="28"/>
          <w:rtl/>
        </w:rPr>
        <w:t>להוריד את</w:t>
      </w:r>
      <w:r w:rsidR="00CC6A5A">
        <w:rPr>
          <w:rFonts w:asciiTheme="minorBidi" w:hAnsiTheme="minorBidi" w:hint="cs"/>
          <w:sz w:val="28"/>
          <w:szCs w:val="28"/>
          <w:rtl/>
        </w:rPr>
        <w:t xml:space="preserve"> </w:t>
      </w:r>
      <w:r w:rsidRPr="00CC6A5A">
        <w:rPr>
          <w:rFonts w:asciiTheme="minorBidi" w:hAnsiTheme="minorBidi" w:hint="cs"/>
          <w:sz w:val="28"/>
          <w:szCs w:val="28"/>
          <w:rtl/>
        </w:rPr>
        <w:t xml:space="preserve">חוברת המכרז </w:t>
      </w:r>
      <w:r w:rsidR="00B44EC8" w:rsidRPr="00B44EC8">
        <w:rPr>
          <w:rFonts w:asciiTheme="minorBidi" w:hAnsiTheme="minorBidi" w:hint="cs"/>
          <w:sz w:val="28"/>
          <w:szCs w:val="28"/>
          <w:rtl/>
        </w:rPr>
        <w:t>מאתרי</w:t>
      </w:r>
      <w:r w:rsidR="00B44EC8" w:rsidRPr="00B44EC8">
        <w:rPr>
          <w:rFonts w:asciiTheme="minorBidi" w:hAnsiTheme="minorBidi"/>
          <w:sz w:val="28"/>
          <w:szCs w:val="28"/>
          <w:rtl/>
        </w:rPr>
        <w:t xml:space="preserve"> </w:t>
      </w:r>
      <w:r w:rsidR="00B44EC8" w:rsidRPr="00B44EC8">
        <w:rPr>
          <w:rFonts w:asciiTheme="minorBidi" w:hAnsiTheme="minorBidi" w:hint="cs"/>
          <w:sz w:val="28"/>
          <w:szCs w:val="28"/>
          <w:rtl/>
        </w:rPr>
        <w:t>האינטרנט</w:t>
      </w:r>
      <w:r w:rsidR="00B44EC8" w:rsidRPr="00B44EC8">
        <w:rPr>
          <w:rFonts w:asciiTheme="minorBidi" w:hAnsiTheme="minorBidi"/>
          <w:sz w:val="28"/>
          <w:szCs w:val="28"/>
          <w:rtl/>
        </w:rPr>
        <w:t xml:space="preserve"> </w:t>
      </w:r>
      <w:r w:rsidR="00B44EC8" w:rsidRPr="00B44EC8">
        <w:rPr>
          <w:rFonts w:asciiTheme="minorBidi" w:hAnsiTheme="minorBidi" w:hint="cs"/>
          <w:sz w:val="28"/>
          <w:szCs w:val="28"/>
          <w:rtl/>
        </w:rPr>
        <w:t>של</w:t>
      </w:r>
      <w:r w:rsidR="00B44EC8" w:rsidRPr="00B44EC8">
        <w:rPr>
          <w:rFonts w:asciiTheme="minorBidi" w:hAnsiTheme="minorBidi"/>
          <w:sz w:val="28"/>
          <w:szCs w:val="28"/>
          <w:rtl/>
        </w:rPr>
        <w:t xml:space="preserve"> </w:t>
      </w:r>
      <w:r w:rsidR="00B44EC8" w:rsidRPr="00B44EC8">
        <w:rPr>
          <w:rFonts w:asciiTheme="minorBidi" w:hAnsiTheme="minorBidi" w:hint="cs"/>
          <w:sz w:val="28"/>
          <w:szCs w:val="28"/>
          <w:rtl/>
        </w:rPr>
        <w:t>מנהל</w:t>
      </w:r>
      <w:r w:rsidR="00B44EC8" w:rsidRPr="00B44EC8">
        <w:rPr>
          <w:rFonts w:asciiTheme="minorBidi" w:hAnsiTheme="minorBidi"/>
          <w:sz w:val="28"/>
          <w:szCs w:val="28"/>
          <w:rtl/>
        </w:rPr>
        <w:t xml:space="preserve"> </w:t>
      </w:r>
      <w:r w:rsidR="00B44EC8" w:rsidRPr="00B44EC8">
        <w:rPr>
          <w:rFonts w:asciiTheme="minorBidi" w:hAnsiTheme="minorBidi" w:hint="cs"/>
          <w:sz w:val="28"/>
          <w:szCs w:val="28"/>
          <w:rtl/>
        </w:rPr>
        <w:t>הרכש</w:t>
      </w:r>
      <w:r w:rsidR="00B44EC8" w:rsidRPr="00B44EC8">
        <w:rPr>
          <w:rFonts w:asciiTheme="minorBidi" w:hAnsiTheme="minorBidi"/>
          <w:sz w:val="28"/>
          <w:szCs w:val="28"/>
          <w:rtl/>
        </w:rPr>
        <w:t xml:space="preserve"> </w:t>
      </w:r>
      <w:r w:rsidR="00B44EC8" w:rsidRPr="00B44EC8">
        <w:rPr>
          <w:rFonts w:asciiTheme="minorBidi" w:hAnsiTheme="minorBidi" w:hint="cs"/>
          <w:sz w:val="28"/>
          <w:szCs w:val="28"/>
          <w:rtl/>
        </w:rPr>
        <w:t>הממשלתי</w:t>
      </w:r>
      <w:r w:rsidR="00B44EC8" w:rsidRPr="00B44EC8">
        <w:rPr>
          <w:rFonts w:asciiTheme="minorBidi" w:hAnsiTheme="minorBidi"/>
          <w:sz w:val="28"/>
          <w:szCs w:val="28"/>
          <w:rtl/>
        </w:rPr>
        <w:t xml:space="preserve"> </w:t>
      </w:r>
      <w:r w:rsidR="007F564E">
        <w:rPr>
          <w:rFonts w:asciiTheme="minorBidi" w:hAnsiTheme="minorBidi" w:hint="cs"/>
          <w:sz w:val="28"/>
          <w:szCs w:val="28"/>
          <w:rtl/>
        </w:rPr>
        <w:t xml:space="preserve">או מאתר </w:t>
      </w:r>
      <w:r w:rsidR="00B44EC8" w:rsidRPr="00B44EC8">
        <w:rPr>
          <w:rFonts w:asciiTheme="minorBidi" w:hAnsiTheme="minorBidi" w:hint="cs"/>
          <w:sz w:val="28"/>
          <w:szCs w:val="28"/>
          <w:rtl/>
        </w:rPr>
        <w:t>המדפיס</w:t>
      </w:r>
      <w:r w:rsidR="00B44EC8" w:rsidRPr="00B44EC8">
        <w:rPr>
          <w:rFonts w:asciiTheme="minorBidi" w:hAnsiTheme="minorBidi"/>
          <w:sz w:val="28"/>
          <w:szCs w:val="28"/>
          <w:rtl/>
        </w:rPr>
        <w:t xml:space="preserve"> </w:t>
      </w:r>
      <w:r w:rsidR="00B44EC8" w:rsidRPr="00B44EC8">
        <w:rPr>
          <w:rFonts w:asciiTheme="minorBidi" w:hAnsiTheme="minorBidi" w:hint="cs"/>
          <w:sz w:val="28"/>
          <w:szCs w:val="28"/>
          <w:rtl/>
        </w:rPr>
        <w:t>הממשלתי</w:t>
      </w:r>
      <w:r w:rsidR="00B44EC8" w:rsidRPr="00B44EC8">
        <w:rPr>
          <w:rFonts w:asciiTheme="minorBidi" w:hAnsiTheme="minorBidi"/>
          <w:sz w:val="28"/>
          <w:szCs w:val="28"/>
          <w:rtl/>
        </w:rPr>
        <w:t xml:space="preserve"> </w:t>
      </w:r>
      <w:r w:rsidR="00B44EC8" w:rsidRPr="00B44EC8">
        <w:rPr>
          <w:rFonts w:asciiTheme="minorBidi" w:hAnsiTheme="minorBidi" w:hint="cs"/>
          <w:sz w:val="28"/>
          <w:szCs w:val="28"/>
          <w:rtl/>
        </w:rPr>
        <w:t>ו</w:t>
      </w:r>
      <w:r w:rsidR="00B44EC8" w:rsidRPr="00B44EC8">
        <w:rPr>
          <w:rFonts w:asciiTheme="minorBidi" w:hAnsiTheme="minorBidi"/>
          <w:sz w:val="28"/>
          <w:szCs w:val="28"/>
          <w:rtl/>
        </w:rPr>
        <w:t xml:space="preserve">/או </w:t>
      </w:r>
      <w:r w:rsidR="00B44EC8" w:rsidRPr="00B44EC8">
        <w:rPr>
          <w:rFonts w:asciiTheme="minorBidi" w:hAnsiTheme="minorBidi" w:hint="cs"/>
          <w:sz w:val="28"/>
          <w:szCs w:val="28"/>
          <w:rtl/>
        </w:rPr>
        <w:t>לקבלה</w:t>
      </w:r>
      <w:r w:rsidR="00B44EC8">
        <w:rPr>
          <w:rFonts w:asciiTheme="minorBidi" w:hAnsiTheme="minorBidi" w:hint="cs"/>
          <w:sz w:val="28"/>
          <w:szCs w:val="28"/>
          <w:rtl/>
        </w:rPr>
        <w:t xml:space="preserve"> ב</w:t>
      </w:r>
      <w:r w:rsidRPr="00CC6A5A">
        <w:rPr>
          <w:rFonts w:asciiTheme="minorBidi" w:hAnsiTheme="minorBidi" w:hint="cs"/>
          <w:sz w:val="28"/>
          <w:szCs w:val="28"/>
          <w:rtl/>
        </w:rPr>
        <w:t>לשכת סגן מנהל המדפיס הממשלתי במשרדי המדפיס הממשלתי ברחוב מרים החשמונאית 1 ירושלים, טלפון 02-5685103/241- אצל הגב' אסתי סויסה בימים</w:t>
      </w:r>
      <w:r w:rsidR="00950471" w:rsidRPr="00CC6A5A">
        <w:rPr>
          <w:rFonts w:asciiTheme="minorBidi" w:hAnsiTheme="minorBidi" w:hint="cs"/>
          <w:sz w:val="28"/>
          <w:szCs w:val="28"/>
          <w:rtl/>
        </w:rPr>
        <w:t xml:space="preserve"> </w:t>
      </w:r>
      <w:r w:rsidR="006F7117">
        <w:rPr>
          <w:rFonts w:asciiTheme="minorBidi" w:hAnsiTheme="minorBidi" w:hint="cs"/>
          <w:sz w:val="28"/>
          <w:szCs w:val="28"/>
          <w:rtl/>
        </w:rPr>
        <w:t xml:space="preserve"> א -</w:t>
      </w:r>
      <w:r w:rsidR="007F564E">
        <w:rPr>
          <w:rFonts w:asciiTheme="minorBidi" w:hAnsiTheme="minorBidi" w:hint="cs"/>
          <w:sz w:val="28"/>
          <w:szCs w:val="28"/>
          <w:rtl/>
        </w:rPr>
        <w:t xml:space="preserve"> ה, בשעות 9:00-15:00.</w:t>
      </w:r>
      <w:r w:rsidR="00CC6A5A">
        <w:rPr>
          <w:rFonts w:asciiTheme="minorBidi" w:hAnsiTheme="minorBidi" w:hint="cs"/>
          <w:sz w:val="28"/>
          <w:szCs w:val="28"/>
          <w:rtl/>
        </w:rPr>
        <w:t xml:space="preserve"> </w:t>
      </w:r>
      <w:r w:rsidRPr="00CC6A5A">
        <w:rPr>
          <w:rFonts w:asciiTheme="minorBidi" w:hAnsiTheme="minorBidi" w:hint="cs"/>
          <w:sz w:val="28"/>
          <w:szCs w:val="28"/>
          <w:rtl/>
        </w:rPr>
        <w:t xml:space="preserve">מועד אחרון לשאלות/ הבהרות </w:t>
      </w:r>
      <w:r w:rsidR="00666A3B" w:rsidRPr="00CC6A5A">
        <w:rPr>
          <w:rFonts w:asciiTheme="minorBidi" w:hAnsiTheme="minorBidi" w:hint="cs"/>
          <w:b/>
          <w:bCs/>
          <w:sz w:val="28"/>
          <w:szCs w:val="28"/>
          <w:rtl/>
        </w:rPr>
        <w:t>יום</w:t>
      </w:r>
      <w:r w:rsidR="00CF317E">
        <w:rPr>
          <w:rFonts w:asciiTheme="minorBidi" w:hAnsiTheme="minorBidi" w:hint="cs"/>
          <w:b/>
          <w:bCs/>
          <w:sz w:val="28"/>
          <w:szCs w:val="28"/>
          <w:rtl/>
        </w:rPr>
        <w:t xml:space="preserve"> שליש</w:t>
      </w:r>
      <w:r w:rsidR="00970BEB" w:rsidRPr="00CC6A5A">
        <w:rPr>
          <w:rFonts w:asciiTheme="minorBidi" w:hAnsiTheme="minorBidi" w:hint="cs"/>
          <w:b/>
          <w:bCs/>
          <w:sz w:val="28"/>
          <w:szCs w:val="28"/>
          <w:rtl/>
        </w:rPr>
        <w:t xml:space="preserve">י </w:t>
      </w:r>
      <w:r w:rsidR="007F564E">
        <w:rPr>
          <w:rFonts w:asciiTheme="minorBidi" w:hAnsiTheme="minorBidi" w:hint="cs"/>
          <w:b/>
          <w:bCs/>
          <w:sz w:val="28"/>
          <w:szCs w:val="28"/>
          <w:rtl/>
        </w:rPr>
        <w:t>2</w:t>
      </w:r>
      <w:r w:rsidR="00CF317E">
        <w:rPr>
          <w:rFonts w:asciiTheme="minorBidi" w:hAnsiTheme="minorBidi" w:hint="cs"/>
          <w:b/>
          <w:bCs/>
          <w:sz w:val="28"/>
          <w:szCs w:val="28"/>
          <w:rtl/>
        </w:rPr>
        <w:t>3</w:t>
      </w:r>
      <w:r w:rsidR="007F564E">
        <w:rPr>
          <w:rFonts w:asciiTheme="minorBidi" w:hAnsiTheme="minorBidi" w:hint="cs"/>
          <w:b/>
          <w:bCs/>
          <w:sz w:val="28"/>
          <w:szCs w:val="28"/>
          <w:rtl/>
        </w:rPr>
        <w:t xml:space="preserve">/04/2013 </w:t>
      </w:r>
      <w:r w:rsidRPr="00CC6A5A">
        <w:rPr>
          <w:rFonts w:asciiTheme="minorBidi" w:hAnsiTheme="minorBidi" w:hint="cs"/>
          <w:b/>
          <w:bCs/>
          <w:sz w:val="28"/>
          <w:szCs w:val="28"/>
          <w:rtl/>
        </w:rPr>
        <w:lastRenderedPageBreak/>
        <w:t xml:space="preserve">בשעה </w:t>
      </w:r>
      <w:r w:rsidR="001A54F0" w:rsidRPr="00CC6A5A">
        <w:rPr>
          <w:rFonts w:asciiTheme="minorBidi" w:hAnsiTheme="minorBidi" w:hint="cs"/>
          <w:b/>
          <w:bCs/>
          <w:sz w:val="28"/>
          <w:szCs w:val="28"/>
          <w:rtl/>
        </w:rPr>
        <w:t>14</w:t>
      </w:r>
      <w:r w:rsidRPr="00CC6A5A">
        <w:rPr>
          <w:rFonts w:asciiTheme="minorBidi" w:hAnsiTheme="minorBidi" w:hint="cs"/>
          <w:b/>
          <w:bCs/>
          <w:sz w:val="28"/>
          <w:szCs w:val="28"/>
          <w:rtl/>
        </w:rPr>
        <w:t>:00</w:t>
      </w:r>
      <w:r w:rsidR="006F7117">
        <w:rPr>
          <w:rFonts w:asciiTheme="minorBidi" w:hAnsiTheme="minorBidi" w:hint="cs"/>
          <w:sz w:val="28"/>
          <w:szCs w:val="28"/>
          <w:rtl/>
        </w:rPr>
        <w:t xml:space="preserve"> התשובות </w:t>
      </w:r>
      <w:r w:rsidRPr="00CC6A5A">
        <w:rPr>
          <w:rFonts w:asciiTheme="minorBidi" w:hAnsiTheme="minorBidi" w:hint="cs"/>
          <w:sz w:val="28"/>
          <w:szCs w:val="28"/>
          <w:rtl/>
        </w:rPr>
        <w:t xml:space="preserve">יפורסמו באתר האינטרנט של </w:t>
      </w:r>
      <w:proofErr w:type="spellStart"/>
      <w:r w:rsidRPr="00CC6A5A">
        <w:rPr>
          <w:rFonts w:asciiTheme="minorBidi" w:hAnsiTheme="minorBidi" w:hint="cs"/>
          <w:sz w:val="28"/>
          <w:szCs w:val="28"/>
          <w:rtl/>
        </w:rPr>
        <w:t>מינהל</w:t>
      </w:r>
      <w:proofErr w:type="spellEnd"/>
      <w:r w:rsidRPr="00CC6A5A">
        <w:rPr>
          <w:rFonts w:asciiTheme="minorBidi" w:hAnsiTheme="minorBidi" w:hint="cs"/>
          <w:sz w:val="28"/>
          <w:szCs w:val="28"/>
          <w:rtl/>
        </w:rPr>
        <w:t xml:space="preserve"> הרכש הממשלתי  ו</w:t>
      </w:r>
      <w:r w:rsidR="007F564E">
        <w:rPr>
          <w:rFonts w:asciiTheme="minorBidi" w:hAnsiTheme="minorBidi" w:hint="cs"/>
          <w:sz w:val="28"/>
          <w:szCs w:val="28"/>
          <w:rtl/>
        </w:rPr>
        <w:t>ב</w:t>
      </w:r>
      <w:r w:rsidRPr="00CC6A5A">
        <w:rPr>
          <w:rFonts w:asciiTheme="minorBidi" w:hAnsiTheme="minorBidi" w:hint="cs"/>
          <w:sz w:val="28"/>
          <w:szCs w:val="28"/>
          <w:rtl/>
        </w:rPr>
        <w:t xml:space="preserve">אתר המדפיס הממשלתי עד </w:t>
      </w:r>
      <w:r w:rsidR="00666A3B" w:rsidRPr="00CC6A5A">
        <w:rPr>
          <w:rFonts w:asciiTheme="minorBidi" w:hAnsiTheme="minorBidi" w:hint="cs"/>
          <w:b/>
          <w:bCs/>
          <w:sz w:val="28"/>
          <w:szCs w:val="28"/>
          <w:rtl/>
        </w:rPr>
        <w:t>ליום</w:t>
      </w:r>
      <w:r w:rsidR="00CF317E">
        <w:rPr>
          <w:rFonts w:asciiTheme="minorBidi" w:hAnsiTheme="minorBidi" w:hint="cs"/>
          <w:b/>
          <w:bCs/>
          <w:sz w:val="28"/>
          <w:szCs w:val="28"/>
          <w:rtl/>
        </w:rPr>
        <w:t xml:space="preserve"> ראשון</w:t>
      </w:r>
      <w:r w:rsidR="00970BEB" w:rsidRPr="00CC6A5A">
        <w:rPr>
          <w:rFonts w:asciiTheme="minorBidi" w:hAnsiTheme="minorBidi" w:hint="cs"/>
          <w:b/>
          <w:bCs/>
          <w:sz w:val="28"/>
          <w:szCs w:val="28"/>
          <w:rtl/>
        </w:rPr>
        <w:t xml:space="preserve"> </w:t>
      </w:r>
      <w:r w:rsidR="00CF317E">
        <w:rPr>
          <w:rFonts w:asciiTheme="minorBidi" w:hAnsiTheme="minorBidi" w:hint="cs"/>
          <w:b/>
          <w:bCs/>
          <w:sz w:val="28"/>
          <w:szCs w:val="28"/>
          <w:rtl/>
        </w:rPr>
        <w:t>28</w:t>
      </w:r>
      <w:r w:rsidR="007F564E">
        <w:rPr>
          <w:rFonts w:asciiTheme="minorBidi" w:hAnsiTheme="minorBidi" w:hint="cs"/>
          <w:b/>
          <w:bCs/>
          <w:sz w:val="28"/>
          <w:szCs w:val="28"/>
          <w:rtl/>
        </w:rPr>
        <w:t xml:space="preserve">/04/2013 </w:t>
      </w:r>
    </w:p>
    <w:p w:rsidR="00A15EF7" w:rsidRPr="00CC6A5A" w:rsidRDefault="00A15EF7" w:rsidP="007F564E">
      <w:pPr>
        <w:pStyle w:val="a6"/>
        <w:tabs>
          <w:tab w:val="left" w:pos="509"/>
          <w:tab w:val="left" w:pos="793"/>
        </w:tabs>
        <w:spacing w:line="276" w:lineRule="auto"/>
        <w:rPr>
          <w:rFonts w:asciiTheme="minorBidi" w:hAnsiTheme="minorBidi"/>
          <w:b/>
          <w:bCs/>
          <w:sz w:val="28"/>
          <w:szCs w:val="28"/>
          <w:rtl/>
        </w:rPr>
      </w:pPr>
      <w:r w:rsidRPr="00CC6A5A">
        <w:rPr>
          <w:rFonts w:asciiTheme="minorBidi" w:hAnsiTheme="minorBidi" w:hint="cs"/>
          <w:b/>
          <w:bCs/>
          <w:sz w:val="28"/>
          <w:szCs w:val="28"/>
          <w:rtl/>
        </w:rPr>
        <w:t xml:space="preserve">שעה </w:t>
      </w:r>
      <w:r w:rsidR="001A54F0" w:rsidRPr="00CC6A5A">
        <w:rPr>
          <w:rFonts w:asciiTheme="minorBidi" w:hAnsiTheme="minorBidi" w:hint="cs"/>
          <w:b/>
          <w:bCs/>
          <w:sz w:val="28"/>
          <w:szCs w:val="28"/>
          <w:rtl/>
        </w:rPr>
        <w:t>17</w:t>
      </w:r>
      <w:r w:rsidR="007F564E">
        <w:rPr>
          <w:rFonts w:asciiTheme="minorBidi" w:hAnsiTheme="minorBidi" w:hint="cs"/>
          <w:b/>
          <w:bCs/>
          <w:sz w:val="28"/>
          <w:szCs w:val="28"/>
          <w:rtl/>
        </w:rPr>
        <w:t>:00</w:t>
      </w:r>
      <w:r w:rsidRPr="00CC6A5A">
        <w:rPr>
          <w:rFonts w:asciiTheme="minorBidi" w:hAnsiTheme="minorBidi" w:hint="cs"/>
          <w:b/>
          <w:bCs/>
          <w:sz w:val="28"/>
          <w:szCs w:val="28"/>
          <w:rtl/>
        </w:rPr>
        <w:t xml:space="preserve">. </w:t>
      </w:r>
    </w:p>
    <w:p w:rsidR="0055555F" w:rsidRPr="00CC6A5A" w:rsidRDefault="0055555F" w:rsidP="0055555F">
      <w:pPr>
        <w:pStyle w:val="a6"/>
        <w:spacing w:before="120" w:after="120" w:line="360" w:lineRule="auto"/>
        <w:ind w:left="658"/>
        <w:rPr>
          <w:rFonts w:asciiTheme="minorBidi" w:hAnsiTheme="minorBidi"/>
          <w:b/>
          <w:bCs/>
          <w:sz w:val="28"/>
          <w:szCs w:val="28"/>
          <w:rtl/>
        </w:rPr>
      </w:pPr>
    </w:p>
    <w:p w:rsidR="000B6BA1" w:rsidRPr="00CC6A5A" w:rsidRDefault="000B6BA1" w:rsidP="000B6BA1">
      <w:pPr>
        <w:pStyle w:val="a6"/>
        <w:numPr>
          <w:ilvl w:val="0"/>
          <w:numId w:val="4"/>
        </w:numPr>
        <w:tabs>
          <w:tab w:val="left" w:pos="509"/>
          <w:tab w:val="left" w:pos="658"/>
        </w:tabs>
        <w:spacing w:after="120" w:line="276" w:lineRule="auto"/>
        <w:ind w:left="658" w:hanging="420"/>
        <w:rPr>
          <w:rFonts w:asciiTheme="minorBidi" w:hAnsiTheme="minorBidi"/>
          <w:sz w:val="28"/>
          <w:szCs w:val="28"/>
        </w:rPr>
      </w:pPr>
      <w:r w:rsidRPr="00CC6A5A">
        <w:rPr>
          <w:rFonts w:asciiTheme="minorBidi" w:hAnsiTheme="minorBidi" w:hint="cs"/>
          <w:sz w:val="28"/>
          <w:szCs w:val="28"/>
          <w:rtl/>
        </w:rPr>
        <w:t xml:space="preserve">  </w:t>
      </w:r>
      <w:r w:rsidRPr="00CC6A5A">
        <w:rPr>
          <w:rFonts w:asciiTheme="minorBidi" w:hAnsiTheme="minorBidi"/>
          <w:sz w:val="28"/>
          <w:szCs w:val="28"/>
          <w:rtl/>
        </w:rPr>
        <w:t>הצעות למכ</w:t>
      </w:r>
      <w:r w:rsidR="007F564E">
        <w:rPr>
          <w:rFonts w:asciiTheme="minorBidi" w:hAnsiTheme="minorBidi"/>
          <w:sz w:val="28"/>
          <w:szCs w:val="28"/>
          <w:rtl/>
        </w:rPr>
        <w:t>רז תוגשנה במעטפות סגורות ללא</w:t>
      </w:r>
      <w:r w:rsidRPr="00CC6A5A">
        <w:rPr>
          <w:rFonts w:asciiTheme="minorBidi" w:hAnsiTheme="minorBidi"/>
          <w:sz w:val="28"/>
          <w:szCs w:val="28"/>
          <w:rtl/>
        </w:rPr>
        <w:t xml:space="preserve"> סימני זיהוי של המציע. </w:t>
      </w:r>
    </w:p>
    <w:p w:rsidR="000B6BA1" w:rsidRPr="00CC6A5A" w:rsidRDefault="000B6BA1" w:rsidP="007F564E">
      <w:pPr>
        <w:tabs>
          <w:tab w:val="left" w:pos="509"/>
          <w:tab w:val="left" w:pos="793"/>
        </w:tabs>
        <w:spacing w:line="276" w:lineRule="auto"/>
        <w:ind w:left="658" w:hanging="420"/>
        <w:rPr>
          <w:rFonts w:asciiTheme="minorBidi" w:hAnsiTheme="minorBidi"/>
          <w:sz w:val="28"/>
          <w:szCs w:val="28"/>
          <w:rtl/>
        </w:rPr>
      </w:pPr>
      <w:r w:rsidRPr="00CC6A5A">
        <w:rPr>
          <w:rFonts w:asciiTheme="minorBidi" w:hAnsiTheme="minorBidi"/>
          <w:sz w:val="28"/>
          <w:szCs w:val="28"/>
          <w:rtl/>
        </w:rPr>
        <w:t xml:space="preserve">     </w:t>
      </w:r>
      <w:r w:rsidRPr="00CC6A5A">
        <w:rPr>
          <w:rFonts w:asciiTheme="minorBidi" w:hAnsiTheme="minorBidi" w:hint="cs"/>
          <w:sz w:val="28"/>
          <w:szCs w:val="28"/>
          <w:rtl/>
        </w:rPr>
        <w:t xml:space="preserve">  </w:t>
      </w:r>
      <w:r w:rsidRPr="00CC6A5A">
        <w:rPr>
          <w:rFonts w:asciiTheme="minorBidi" w:hAnsiTheme="minorBidi"/>
          <w:sz w:val="28"/>
          <w:szCs w:val="28"/>
          <w:rtl/>
        </w:rPr>
        <w:t>על המעטפות ירשם מס' המכרז בלבד. המעטפות תוכנסנה לתיבת המכרזים  שב</w:t>
      </w:r>
      <w:r w:rsidR="0055555F" w:rsidRPr="00CC6A5A">
        <w:rPr>
          <w:rFonts w:asciiTheme="minorBidi" w:hAnsiTheme="minorBidi" w:hint="cs"/>
          <w:sz w:val="28"/>
          <w:szCs w:val="28"/>
          <w:rtl/>
        </w:rPr>
        <w:t>מחלקת אספקה ורכש</w:t>
      </w:r>
      <w:r w:rsidRPr="00CC6A5A">
        <w:rPr>
          <w:rFonts w:asciiTheme="minorBidi" w:hAnsiTheme="minorBidi"/>
          <w:sz w:val="28"/>
          <w:szCs w:val="28"/>
          <w:rtl/>
        </w:rPr>
        <w:t xml:space="preserve"> </w:t>
      </w:r>
      <w:r w:rsidR="0055555F" w:rsidRPr="00CC6A5A">
        <w:rPr>
          <w:rFonts w:asciiTheme="minorBidi" w:hAnsiTheme="minorBidi" w:hint="cs"/>
          <w:sz w:val="28"/>
          <w:szCs w:val="28"/>
          <w:rtl/>
        </w:rPr>
        <w:t>ב</w:t>
      </w:r>
      <w:r w:rsidRPr="00CC6A5A">
        <w:rPr>
          <w:rFonts w:asciiTheme="minorBidi" w:hAnsiTheme="minorBidi"/>
          <w:sz w:val="28"/>
          <w:szCs w:val="28"/>
          <w:rtl/>
        </w:rPr>
        <w:t xml:space="preserve">מדפיס הממשלתי </w:t>
      </w:r>
      <w:r w:rsidR="008B2FD9">
        <w:rPr>
          <w:rFonts w:asciiTheme="minorBidi" w:hAnsiTheme="minorBidi" w:hint="cs"/>
          <w:sz w:val="28"/>
          <w:szCs w:val="28"/>
          <w:rtl/>
        </w:rPr>
        <w:t xml:space="preserve">לא יאוחר </w:t>
      </w:r>
      <w:r w:rsidR="008B2FD9" w:rsidRPr="008B2FD9">
        <w:rPr>
          <w:rFonts w:asciiTheme="minorBidi" w:hAnsiTheme="minorBidi" w:hint="cs"/>
          <w:b/>
          <w:bCs/>
          <w:sz w:val="28"/>
          <w:szCs w:val="28"/>
          <w:rtl/>
        </w:rPr>
        <w:t>מ</w:t>
      </w:r>
      <w:r w:rsidR="00970BEB" w:rsidRPr="008B2FD9">
        <w:rPr>
          <w:rFonts w:asciiTheme="minorBidi" w:hAnsiTheme="minorBidi" w:hint="cs"/>
          <w:b/>
          <w:bCs/>
          <w:sz w:val="28"/>
          <w:szCs w:val="28"/>
          <w:rtl/>
        </w:rPr>
        <w:t>יום</w:t>
      </w:r>
      <w:r w:rsidR="00970BEB" w:rsidRPr="00CC6A5A">
        <w:rPr>
          <w:rFonts w:asciiTheme="minorBidi" w:hAnsiTheme="minorBidi" w:hint="cs"/>
          <w:b/>
          <w:bCs/>
          <w:sz w:val="28"/>
          <w:szCs w:val="28"/>
          <w:rtl/>
        </w:rPr>
        <w:t xml:space="preserve"> </w:t>
      </w:r>
      <w:r w:rsidR="007F564E">
        <w:rPr>
          <w:rFonts w:asciiTheme="minorBidi" w:hAnsiTheme="minorBidi" w:hint="cs"/>
          <w:b/>
          <w:bCs/>
          <w:sz w:val="28"/>
          <w:szCs w:val="28"/>
          <w:rtl/>
        </w:rPr>
        <w:t xml:space="preserve">ראשון 05/05/2013 </w:t>
      </w:r>
      <w:r w:rsidR="00CF317E">
        <w:rPr>
          <w:rFonts w:asciiTheme="minorBidi" w:hAnsiTheme="minorBidi"/>
          <w:b/>
          <w:bCs/>
          <w:sz w:val="28"/>
          <w:szCs w:val="28"/>
          <w:rtl/>
        </w:rPr>
        <w:t>בשעה 1</w:t>
      </w:r>
      <w:r w:rsidR="00CF317E">
        <w:rPr>
          <w:rFonts w:asciiTheme="minorBidi" w:hAnsiTheme="minorBidi" w:hint="cs"/>
          <w:b/>
          <w:bCs/>
          <w:sz w:val="28"/>
          <w:szCs w:val="28"/>
          <w:rtl/>
        </w:rPr>
        <w:t>4</w:t>
      </w:r>
      <w:r w:rsidRPr="00CC6A5A">
        <w:rPr>
          <w:rFonts w:asciiTheme="minorBidi" w:hAnsiTheme="minorBidi"/>
          <w:b/>
          <w:bCs/>
          <w:sz w:val="28"/>
          <w:szCs w:val="28"/>
          <w:rtl/>
        </w:rPr>
        <w:t>:00</w:t>
      </w:r>
      <w:r w:rsidRPr="00CC6A5A">
        <w:rPr>
          <w:rFonts w:asciiTheme="minorBidi" w:hAnsiTheme="minorBidi"/>
          <w:sz w:val="28"/>
          <w:szCs w:val="28"/>
          <w:rtl/>
        </w:rPr>
        <w:t>.</w:t>
      </w:r>
    </w:p>
    <w:p w:rsidR="0055555F" w:rsidRPr="00CF317E" w:rsidRDefault="0055555F" w:rsidP="0055555F">
      <w:pPr>
        <w:tabs>
          <w:tab w:val="left" w:pos="509"/>
          <w:tab w:val="left" w:pos="658"/>
        </w:tabs>
        <w:spacing w:line="276" w:lineRule="auto"/>
        <w:ind w:left="658" w:hanging="420"/>
        <w:rPr>
          <w:rFonts w:asciiTheme="minorBidi" w:hAnsiTheme="minorBidi"/>
          <w:b/>
          <w:bCs/>
          <w:sz w:val="28"/>
          <w:szCs w:val="28"/>
          <w:rtl/>
        </w:rPr>
      </w:pPr>
      <w:r w:rsidRPr="00CC6A5A">
        <w:rPr>
          <w:rFonts w:asciiTheme="minorBidi" w:hAnsiTheme="minorBidi" w:hint="cs"/>
          <w:sz w:val="28"/>
          <w:szCs w:val="28"/>
          <w:rtl/>
        </w:rPr>
        <w:tab/>
        <w:t xml:space="preserve">  </w:t>
      </w:r>
      <w:r w:rsidRPr="00CC6A5A">
        <w:rPr>
          <w:rFonts w:asciiTheme="minorBidi" w:hAnsiTheme="minorBidi" w:hint="cs"/>
          <w:b/>
          <w:bCs/>
          <w:sz w:val="28"/>
          <w:szCs w:val="28"/>
          <w:rtl/>
        </w:rPr>
        <w:t>על המציעים לקחת בחשבון כי בכניסה למתחם</w:t>
      </w:r>
      <w:r w:rsidR="007F564E">
        <w:rPr>
          <w:rFonts w:asciiTheme="minorBidi" w:hAnsiTheme="minorBidi" w:hint="cs"/>
          <w:b/>
          <w:bCs/>
          <w:sz w:val="28"/>
          <w:szCs w:val="28"/>
          <w:rtl/>
        </w:rPr>
        <w:t xml:space="preserve"> המדפיס הממשלתי</w:t>
      </w:r>
      <w:r w:rsidRPr="00CC6A5A">
        <w:rPr>
          <w:rFonts w:asciiTheme="minorBidi" w:hAnsiTheme="minorBidi" w:hint="cs"/>
          <w:b/>
          <w:bCs/>
          <w:sz w:val="28"/>
          <w:szCs w:val="28"/>
          <w:rtl/>
        </w:rPr>
        <w:t xml:space="preserve"> מתקיימות בדיקות </w:t>
      </w:r>
      <w:proofErr w:type="spellStart"/>
      <w:r w:rsidRPr="00CF317E">
        <w:rPr>
          <w:rFonts w:asciiTheme="minorBidi" w:hAnsiTheme="minorBidi" w:hint="cs"/>
          <w:b/>
          <w:bCs/>
          <w:sz w:val="28"/>
          <w:szCs w:val="28"/>
          <w:rtl/>
        </w:rPr>
        <w:t>בטחוניות</w:t>
      </w:r>
      <w:proofErr w:type="spellEnd"/>
      <w:r w:rsidR="003C0F9F" w:rsidRPr="00CF317E">
        <w:rPr>
          <w:rFonts w:asciiTheme="minorBidi" w:hAnsiTheme="minorBidi" w:hint="cs"/>
          <w:b/>
          <w:bCs/>
          <w:sz w:val="28"/>
          <w:szCs w:val="28"/>
          <w:rtl/>
        </w:rPr>
        <w:t xml:space="preserve"> ולכן עליהם לתכנן את הגעתם לפחות שעה לפני המועד האחרון כר"מ.</w:t>
      </w:r>
    </w:p>
    <w:p w:rsidR="00857107" w:rsidRPr="00CC6A5A" w:rsidRDefault="00857107" w:rsidP="00857107">
      <w:pPr>
        <w:tabs>
          <w:tab w:val="left" w:pos="509"/>
          <w:tab w:val="left" w:pos="793"/>
        </w:tabs>
        <w:spacing w:line="276" w:lineRule="auto"/>
        <w:rPr>
          <w:rFonts w:asciiTheme="minorBidi" w:hAnsiTheme="minorBidi" w:cstheme="minorBidi"/>
          <w:b/>
          <w:bCs/>
          <w:sz w:val="28"/>
          <w:szCs w:val="28"/>
          <w:rtl/>
        </w:rPr>
      </w:pPr>
    </w:p>
    <w:p w:rsidR="00982D52" w:rsidRPr="00CC6A5A" w:rsidRDefault="00857107" w:rsidP="000B6BA1">
      <w:pPr>
        <w:pStyle w:val="a6"/>
        <w:numPr>
          <w:ilvl w:val="0"/>
          <w:numId w:val="4"/>
        </w:numPr>
        <w:tabs>
          <w:tab w:val="left" w:pos="509"/>
          <w:tab w:val="left" w:pos="793"/>
        </w:tabs>
        <w:spacing w:line="276" w:lineRule="auto"/>
        <w:rPr>
          <w:sz w:val="28"/>
          <w:szCs w:val="28"/>
        </w:rPr>
      </w:pPr>
      <w:r w:rsidRPr="00CC6A5A">
        <w:rPr>
          <w:rFonts w:asciiTheme="minorBidi" w:hAnsiTheme="minorBidi" w:hint="cs"/>
          <w:b/>
          <w:bCs/>
          <w:sz w:val="28"/>
          <w:szCs w:val="28"/>
          <w:rtl/>
        </w:rPr>
        <w:t>בכל מקרה של סתירה בין הוראות מודעה זו לבין ההוראות המפורטות במסמכי המכרז, גוברות הוראות המכרז.</w:t>
      </w:r>
    </w:p>
    <w:sectPr w:rsidR="00982D52" w:rsidRPr="00CC6A5A" w:rsidSect="00AA247C">
      <w:headerReference w:type="even" r:id="rId9"/>
      <w:headerReference w:type="default" r:id="rId10"/>
      <w:footerReference w:type="even" r:id="rId11"/>
      <w:footerReference w:type="default" r:id="rId12"/>
      <w:headerReference w:type="first" r:id="rId13"/>
      <w:footerReference w:type="first" r:id="rId14"/>
      <w:pgSz w:w="11906" w:h="16838"/>
      <w:pgMar w:top="798" w:right="1800" w:bottom="1440" w:left="1800" w:header="0" w:footer="316"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A4D54" w:rsidRDefault="006A4D54">
      <w:r>
        <w:separator/>
      </w:r>
    </w:p>
  </w:endnote>
  <w:endnote w:type="continuationSeparator" w:id="0">
    <w:p w:rsidR="006A4D54" w:rsidRDefault="006A4D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51B9" w:rsidRDefault="00A151B9">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5A0F" w:rsidRDefault="00C65A0F" w:rsidP="002D5796">
    <w:pPr>
      <w:pStyle w:val="a4"/>
      <w:jc w:val="right"/>
      <w:rPr>
        <w:rtl/>
      </w:rPr>
    </w:pPr>
    <w:r>
      <w:rPr>
        <w:rtl/>
      </w:rPr>
      <w:t xml:space="preserve">עמוד </w:t>
    </w:r>
    <w:r>
      <w:rPr>
        <w:rtl/>
      </w:rPr>
      <w:fldChar w:fldCharType="begin"/>
    </w:r>
    <w:r>
      <w:rPr>
        <w:rtl/>
      </w:rPr>
      <w:instrText xml:space="preserve"> </w:instrText>
    </w:r>
    <w:r>
      <w:instrText>PAGE</w:instrText>
    </w:r>
    <w:r>
      <w:rPr>
        <w:rtl/>
      </w:rPr>
      <w:instrText xml:space="preserve"> </w:instrText>
    </w:r>
    <w:r>
      <w:rPr>
        <w:rtl/>
      </w:rPr>
      <w:fldChar w:fldCharType="separate"/>
    </w:r>
    <w:r w:rsidR="00ED1339">
      <w:rPr>
        <w:noProof/>
        <w:rtl/>
      </w:rPr>
      <w:t>4</w:t>
    </w:r>
    <w:r>
      <w:rPr>
        <w:rtl/>
      </w:rPr>
      <w:fldChar w:fldCharType="end"/>
    </w:r>
    <w:r>
      <w:rPr>
        <w:rtl/>
      </w:rPr>
      <w:t xml:space="preserve"> מתוך </w:t>
    </w:r>
    <w:fldSimple w:instr=" NUMPAGES ">
      <w:r w:rsidR="00ED1339">
        <w:rPr>
          <w:noProof/>
          <w:rtl/>
        </w:rPr>
        <w:t>5</w:t>
      </w:r>
    </w:fldSimple>
    <w:r>
      <w:rPr>
        <w:rFonts w:hint="cs"/>
        <w:noProof/>
      </w:rPr>
      <w:drawing>
        <wp:inline distT="0" distB="0" distL="0" distR="0" wp14:anchorId="5A3E7532" wp14:editId="2922ECA3">
          <wp:extent cx="5273040" cy="586740"/>
          <wp:effectExtent l="0" t="0" r="3810" b="3810"/>
          <wp:docPr id="2" name="תמונה 2" descr="כותרת תחתונה שחור לב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כותרת תחתונה שחור לבן"/>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3040" cy="586740"/>
                  </a:xfrm>
                  <a:prstGeom prst="rect">
                    <a:avLst/>
                  </a:prstGeom>
                  <a:noFill/>
                  <a:ln>
                    <a:noFill/>
                  </a:ln>
                </pic:spPr>
              </pic:pic>
            </a:graphicData>
          </a:graphic>
        </wp:inline>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51B9" w:rsidRDefault="00A151B9">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A4D54" w:rsidRDefault="006A4D54">
      <w:r>
        <w:separator/>
      </w:r>
    </w:p>
  </w:footnote>
  <w:footnote w:type="continuationSeparator" w:id="0">
    <w:p w:rsidR="006A4D54" w:rsidRDefault="006A4D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51B9" w:rsidRDefault="00A151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51B9" w:rsidRDefault="00A151B9" w:rsidP="004D298C">
    <w:pPr>
      <w:pStyle w:val="a3"/>
      <w:jc w:val="center"/>
      <w:rPr>
        <w:rtl/>
      </w:rPr>
    </w:pPr>
    <w:r>
      <w:rPr>
        <w:noProof/>
      </w:rPr>
      <w:drawing>
        <wp:inline distT="0" distB="0" distL="0" distR="0" wp14:anchorId="090292B1" wp14:editId="42C238E9">
          <wp:extent cx="5274310" cy="1551940"/>
          <wp:effectExtent l="0" t="0" r="254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לוגו עליון שחר לבן.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274310" cy="1551940"/>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151B9" w:rsidRDefault="00A151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84EDE"/>
    <w:multiLevelType w:val="multilevel"/>
    <w:tmpl w:val="C150C3D8"/>
    <w:lvl w:ilvl="0">
      <w:start w:val="3"/>
      <w:numFmt w:val="decimal"/>
      <w:lvlText w:val="%1"/>
      <w:lvlJc w:val="left"/>
      <w:pPr>
        <w:ind w:left="510" w:hanging="510"/>
      </w:pPr>
      <w:rPr>
        <w:rFonts w:hint="default"/>
      </w:rPr>
    </w:lvl>
    <w:lvl w:ilvl="1">
      <w:start w:val="3"/>
      <w:numFmt w:val="decimal"/>
      <w:lvlText w:val="%1.%2"/>
      <w:lvlJc w:val="left"/>
      <w:pPr>
        <w:ind w:left="1020" w:hanging="51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610" w:hanging="108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6240" w:hanging="2160"/>
      </w:pPr>
      <w:rPr>
        <w:rFonts w:hint="default"/>
      </w:rPr>
    </w:lvl>
  </w:abstractNum>
  <w:abstractNum w:abstractNumId="1">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7101D6"/>
    <w:multiLevelType w:val="multilevel"/>
    <w:tmpl w:val="54F4AACA"/>
    <w:lvl w:ilvl="0">
      <w:start w:val="1"/>
      <w:numFmt w:val="decimal"/>
      <w:lvlText w:val="%1."/>
      <w:lvlJc w:val="left"/>
      <w:pPr>
        <w:ind w:left="720" w:hanging="360"/>
      </w:pPr>
      <w:rPr>
        <w:rFonts w:cs="David" w:hint="default"/>
        <w:b w:val="0"/>
        <w:bCs w:val="0"/>
        <w:sz w:val="26"/>
        <w:szCs w:val="26"/>
        <w:u w:val="none"/>
      </w:rPr>
    </w:lvl>
    <w:lvl w:ilvl="1">
      <w:start w:val="1"/>
      <w:numFmt w:val="decimal"/>
      <w:isLgl/>
      <w:lvlText w:val="%1.%2."/>
      <w:lvlJc w:val="left"/>
      <w:pPr>
        <w:ind w:left="1004" w:hanging="720"/>
      </w:pPr>
      <w:rPr>
        <w:rFonts w:hint="default"/>
        <w:lang w:val="en-US" w:bidi="he-IL"/>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nsid w:val="5F1A34A5"/>
    <w:multiLevelType w:val="hybridMultilevel"/>
    <w:tmpl w:val="4498DB7C"/>
    <w:lvl w:ilvl="0" w:tplc="4A0866B2">
      <w:start w:val="1"/>
      <w:numFmt w:val="decimal"/>
      <w:lvlText w:val="%1."/>
      <w:lvlJc w:val="left"/>
      <w:pPr>
        <w:ind w:left="-632" w:hanging="360"/>
      </w:pPr>
      <w:rPr>
        <w:rFonts w:hint="default"/>
      </w:rPr>
    </w:lvl>
    <w:lvl w:ilvl="1" w:tplc="04090019" w:tentative="1">
      <w:start w:val="1"/>
      <w:numFmt w:val="lowerLetter"/>
      <w:lvlText w:val="%2."/>
      <w:lvlJc w:val="left"/>
      <w:pPr>
        <w:ind w:left="88" w:hanging="360"/>
      </w:pPr>
    </w:lvl>
    <w:lvl w:ilvl="2" w:tplc="0409001B" w:tentative="1">
      <w:start w:val="1"/>
      <w:numFmt w:val="lowerRoman"/>
      <w:lvlText w:val="%3."/>
      <w:lvlJc w:val="right"/>
      <w:pPr>
        <w:ind w:left="808" w:hanging="180"/>
      </w:pPr>
    </w:lvl>
    <w:lvl w:ilvl="3" w:tplc="0409000F" w:tentative="1">
      <w:start w:val="1"/>
      <w:numFmt w:val="decimal"/>
      <w:lvlText w:val="%4."/>
      <w:lvlJc w:val="left"/>
      <w:pPr>
        <w:ind w:left="1528" w:hanging="360"/>
      </w:pPr>
    </w:lvl>
    <w:lvl w:ilvl="4" w:tplc="04090019" w:tentative="1">
      <w:start w:val="1"/>
      <w:numFmt w:val="lowerLetter"/>
      <w:lvlText w:val="%5."/>
      <w:lvlJc w:val="left"/>
      <w:pPr>
        <w:ind w:left="2248" w:hanging="360"/>
      </w:pPr>
    </w:lvl>
    <w:lvl w:ilvl="5" w:tplc="0409001B" w:tentative="1">
      <w:start w:val="1"/>
      <w:numFmt w:val="lowerRoman"/>
      <w:lvlText w:val="%6."/>
      <w:lvlJc w:val="right"/>
      <w:pPr>
        <w:ind w:left="2968" w:hanging="180"/>
      </w:pPr>
    </w:lvl>
    <w:lvl w:ilvl="6" w:tplc="0409000F" w:tentative="1">
      <w:start w:val="1"/>
      <w:numFmt w:val="decimal"/>
      <w:lvlText w:val="%7."/>
      <w:lvlJc w:val="left"/>
      <w:pPr>
        <w:ind w:left="3688" w:hanging="360"/>
      </w:pPr>
    </w:lvl>
    <w:lvl w:ilvl="7" w:tplc="04090019" w:tentative="1">
      <w:start w:val="1"/>
      <w:numFmt w:val="lowerLetter"/>
      <w:lvlText w:val="%8."/>
      <w:lvlJc w:val="left"/>
      <w:pPr>
        <w:ind w:left="4408" w:hanging="360"/>
      </w:pPr>
    </w:lvl>
    <w:lvl w:ilvl="8" w:tplc="0409001B" w:tentative="1">
      <w:start w:val="1"/>
      <w:numFmt w:val="lowerRoman"/>
      <w:lvlText w:val="%9."/>
      <w:lvlJc w:val="right"/>
      <w:pPr>
        <w:ind w:left="5128" w:hanging="180"/>
      </w:pPr>
    </w:lvl>
  </w:abstractNum>
  <w:abstractNum w:abstractNumId="4">
    <w:nsid w:val="65751594"/>
    <w:multiLevelType w:val="multilevel"/>
    <w:tmpl w:val="CB2CFB3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
    <w:nsid w:val="7779278B"/>
    <w:multiLevelType w:val="hybridMultilevel"/>
    <w:tmpl w:val="BDC85060"/>
    <w:lvl w:ilvl="0" w:tplc="B0AE890A">
      <w:start w:val="1"/>
      <w:numFmt w:val="decimal"/>
      <w:lvlText w:val="%1."/>
      <w:lvlJc w:val="left"/>
      <w:pPr>
        <w:ind w:left="720" w:hanging="360"/>
      </w:pPr>
      <w:rPr>
        <w:rFonts w:asciiTheme="minorBidi" w:hAnsiTheme="minorBid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CE355CD"/>
    <w:multiLevelType w:val="hybridMultilevel"/>
    <w:tmpl w:val="82E07274"/>
    <w:lvl w:ilvl="0" w:tplc="8AE29BCC">
      <w:start w:val="1"/>
      <w:numFmt w:val="decimal"/>
      <w:lvlText w:val="%1."/>
      <w:lvlJc w:val="left"/>
      <w:pPr>
        <w:ind w:left="-632" w:hanging="360"/>
      </w:pPr>
      <w:rPr>
        <w:rFonts w:hint="default"/>
      </w:rPr>
    </w:lvl>
    <w:lvl w:ilvl="1" w:tplc="04090019" w:tentative="1">
      <w:start w:val="1"/>
      <w:numFmt w:val="lowerLetter"/>
      <w:lvlText w:val="%2."/>
      <w:lvlJc w:val="left"/>
      <w:pPr>
        <w:ind w:left="88" w:hanging="360"/>
      </w:pPr>
    </w:lvl>
    <w:lvl w:ilvl="2" w:tplc="0409001B" w:tentative="1">
      <w:start w:val="1"/>
      <w:numFmt w:val="lowerRoman"/>
      <w:lvlText w:val="%3."/>
      <w:lvlJc w:val="right"/>
      <w:pPr>
        <w:ind w:left="808" w:hanging="180"/>
      </w:pPr>
    </w:lvl>
    <w:lvl w:ilvl="3" w:tplc="0409000F" w:tentative="1">
      <w:start w:val="1"/>
      <w:numFmt w:val="decimal"/>
      <w:lvlText w:val="%4."/>
      <w:lvlJc w:val="left"/>
      <w:pPr>
        <w:ind w:left="1528" w:hanging="360"/>
      </w:pPr>
    </w:lvl>
    <w:lvl w:ilvl="4" w:tplc="04090019" w:tentative="1">
      <w:start w:val="1"/>
      <w:numFmt w:val="lowerLetter"/>
      <w:lvlText w:val="%5."/>
      <w:lvlJc w:val="left"/>
      <w:pPr>
        <w:ind w:left="2248" w:hanging="360"/>
      </w:pPr>
    </w:lvl>
    <w:lvl w:ilvl="5" w:tplc="0409001B" w:tentative="1">
      <w:start w:val="1"/>
      <w:numFmt w:val="lowerRoman"/>
      <w:lvlText w:val="%6."/>
      <w:lvlJc w:val="right"/>
      <w:pPr>
        <w:ind w:left="2968" w:hanging="180"/>
      </w:pPr>
    </w:lvl>
    <w:lvl w:ilvl="6" w:tplc="0409000F" w:tentative="1">
      <w:start w:val="1"/>
      <w:numFmt w:val="decimal"/>
      <w:lvlText w:val="%7."/>
      <w:lvlJc w:val="left"/>
      <w:pPr>
        <w:ind w:left="3688" w:hanging="360"/>
      </w:pPr>
    </w:lvl>
    <w:lvl w:ilvl="7" w:tplc="04090019" w:tentative="1">
      <w:start w:val="1"/>
      <w:numFmt w:val="lowerLetter"/>
      <w:lvlText w:val="%8."/>
      <w:lvlJc w:val="left"/>
      <w:pPr>
        <w:ind w:left="4408" w:hanging="360"/>
      </w:pPr>
    </w:lvl>
    <w:lvl w:ilvl="8" w:tplc="0409001B" w:tentative="1">
      <w:start w:val="1"/>
      <w:numFmt w:val="lowerRoman"/>
      <w:lvlText w:val="%9."/>
      <w:lvlJc w:val="right"/>
      <w:pPr>
        <w:ind w:left="5128" w:hanging="180"/>
      </w:pPr>
    </w:lvl>
  </w:abstractNum>
  <w:num w:numId="1">
    <w:abstractNumId w:val="3"/>
  </w:num>
  <w:num w:numId="2">
    <w:abstractNumId w:val="6"/>
  </w:num>
  <w:num w:numId="3">
    <w:abstractNumId w:val="5"/>
  </w:num>
  <w:num w:numId="4">
    <w:abstractNumId w:val="2"/>
  </w:num>
  <w:num w:numId="5">
    <w:abstractNumId w:val="0"/>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4097"/>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759C"/>
    <w:rsid w:val="00005541"/>
    <w:rsid w:val="000113D6"/>
    <w:rsid w:val="00031E42"/>
    <w:rsid w:val="00067712"/>
    <w:rsid w:val="00082439"/>
    <w:rsid w:val="00093E89"/>
    <w:rsid w:val="000A0562"/>
    <w:rsid w:val="000A37FA"/>
    <w:rsid w:val="000B6BA1"/>
    <w:rsid w:val="000B750E"/>
    <w:rsid w:val="000C794E"/>
    <w:rsid w:val="000D488B"/>
    <w:rsid w:val="000E7BAA"/>
    <w:rsid w:val="000F308A"/>
    <w:rsid w:val="00104D9C"/>
    <w:rsid w:val="0010776B"/>
    <w:rsid w:val="00164F79"/>
    <w:rsid w:val="001A54F0"/>
    <w:rsid w:val="001D54B1"/>
    <w:rsid w:val="00215580"/>
    <w:rsid w:val="00227AD5"/>
    <w:rsid w:val="002403CB"/>
    <w:rsid w:val="0025790C"/>
    <w:rsid w:val="00270F09"/>
    <w:rsid w:val="00296F2E"/>
    <w:rsid w:val="002A75C9"/>
    <w:rsid w:val="002C03C5"/>
    <w:rsid w:val="002D5796"/>
    <w:rsid w:val="002E271D"/>
    <w:rsid w:val="00351FF6"/>
    <w:rsid w:val="00363139"/>
    <w:rsid w:val="003977AA"/>
    <w:rsid w:val="003A5CEE"/>
    <w:rsid w:val="003B010C"/>
    <w:rsid w:val="003C0F9F"/>
    <w:rsid w:val="004357C3"/>
    <w:rsid w:val="00441D02"/>
    <w:rsid w:val="00452A63"/>
    <w:rsid w:val="0048049F"/>
    <w:rsid w:val="00485759"/>
    <w:rsid w:val="00486EB3"/>
    <w:rsid w:val="00496D7A"/>
    <w:rsid w:val="004B7442"/>
    <w:rsid w:val="004D298C"/>
    <w:rsid w:val="004D79E8"/>
    <w:rsid w:val="00501375"/>
    <w:rsid w:val="00512F0B"/>
    <w:rsid w:val="00534F73"/>
    <w:rsid w:val="00543FF8"/>
    <w:rsid w:val="0055555F"/>
    <w:rsid w:val="005618F6"/>
    <w:rsid w:val="00573302"/>
    <w:rsid w:val="00576738"/>
    <w:rsid w:val="00577B95"/>
    <w:rsid w:val="00586947"/>
    <w:rsid w:val="00593DC4"/>
    <w:rsid w:val="005A322C"/>
    <w:rsid w:val="005D2525"/>
    <w:rsid w:val="00602144"/>
    <w:rsid w:val="00602597"/>
    <w:rsid w:val="00611C63"/>
    <w:rsid w:val="00613EFE"/>
    <w:rsid w:val="00636940"/>
    <w:rsid w:val="00644620"/>
    <w:rsid w:val="00666A3B"/>
    <w:rsid w:val="006A4D54"/>
    <w:rsid w:val="006B6B1D"/>
    <w:rsid w:val="006F7117"/>
    <w:rsid w:val="00705983"/>
    <w:rsid w:val="00723D2E"/>
    <w:rsid w:val="007321DC"/>
    <w:rsid w:val="00736695"/>
    <w:rsid w:val="007371BA"/>
    <w:rsid w:val="0075142D"/>
    <w:rsid w:val="00755962"/>
    <w:rsid w:val="0077155F"/>
    <w:rsid w:val="007763C6"/>
    <w:rsid w:val="0079088F"/>
    <w:rsid w:val="007938BC"/>
    <w:rsid w:val="007A4346"/>
    <w:rsid w:val="007A552A"/>
    <w:rsid w:val="007D37EC"/>
    <w:rsid w:val="007F564E"/>
    <w:rsid w:val="008140C6"/>
    <w:rsid w:val="00823DC8"/>
    <w:rsid w:val="00834E9D"/>
    <w:rsid w:val="00844AC5"/>
    <w:rsid w:val="00857107"/>
    <w:rsid w:val="008752FC"/>
    <w:rsid w:val="00886813"/>
    <w:rsid w:val="00890C80"/>
    <w:rsid w:val="008B2FD9"/>
    <w:rsid w:val="008B743B"/>
    <w:rsid w:val="008C545A"/>
    <w:rsid w:val="008D17D5"/>
    <w:rsid w:val="008D2071"/>
    <w:rsid w:val="008F07E9"/>
    <w:rsid w:val="008F3595"/>
    <w:rsid w:val="00910782"/>
    <w:rsid w:val="00946432"/>
    <w:rsid w:val="00950471"/>
    <w:rsid w:val="009513F9"/>
    <w:rsid w:val="00954000"/>
    <w:rsid w:val="00964CA4"/>
    <w:rsid w:val="00970BEB"/>
    <w:rsid w:val="00972543"/>
    <w:rsid w:val="00982D52"/>
    <w:rsid w:val="00995A89"/>
    <w:rsid w:val="009A7DD9"/>
    <w:rsid w:val="009D5253"/>
    <w:rsid w:val="009E3D91"/>
    <w:rsid w:val="009E55CC"/>
    <w:rsid w:val="00A058E4"/>
    <w:rsid w:val="00A07D35"/>
    <w:rsid w:val="00A151B9"/>
    <w:rsid w:val="00A15EF7"/>
    <w:rsid w:val="00A16BCD"/>
    <w:rsid w:val="00A203E9"/>
    <w:rsid w:val="00A21B57"/>
    <w:rsid w:val="00A34F8D"/>
    <w:rsid w:val="00A408C2"/>
    <w:rsid w:val="00A513AC"/>
    <w:rsid w:val="00A57445"/>
    <w:rsid w:val="00A863A6"/>
    <w:rsid w:val="00A87E18"/>
    <w:rsid w:val="00A962EC"/>
    <w:rsid w:val="00AA247C"/>
    <w:rsid w:val="00AA2AD2"/>
    <w:rsid w:val="00AB32FF"/>
    <w:rsid w:val="00AC091B"/>
    <w:rsid w:val="00AC1B7F"/>
    <w:rsid w:val="00AC4D64"/>
    <w:rsid w:val="00AD3F5B"/>
    <w:rsid w:val="00AD73FC"/>
    <w:rsid w:val="00AF23D4"/>
    <w:rsid w:val="00B02022"/>
    <w:rsid w:val="00B05758"/>
    <w:rsid w:val="00B244A4"/>
    <w:rsid w:val="00B44EC8"/>
    <w:rsid w:val="00B65634"/>
    <w:rsid w:val="00B85C4D"/>
    <w:rsid w:val="00BC1419"/>
    <w:rsid w:val="00BC1A87"/>
    <w:rsid w:val="00BD2A79"/>
    <w:rsid w:val="00C10836"/>
    <w:rsid w:val="00C65A0F"/>
    <w:rsid w:val="00C67C51"/>
    <w:rsid w:val="00C911DA"/>
    <w:rsid w:val="00C95E77"/>
    <w:rsid w:val="00CA3725"/>
    <w:rsid w:val="00CA3A24"/>
    <w:rsid w:val="00CB176D"/>
    <w:rsid w:val="00CC1295"/>
    <w:rsid w:val="00CC6A5A"/>
    <w:rsid w:val="00CE7102"/>
    <w:rsid w:val="00CF317E"/>
    <w:rsid w:val="00D06AB3"/>
    <w:rsid w:val="00D11424"/>
    <w:rsid w:val="00D16A19"/>
    <w:rsid w:val="00D32884"/>
    <w:rsid w:val="00D3759C"/>
    <w:rsid w:val="00D543F7"/>
    <w:rsid w:val="00DA1BDC"/>
    <w:rsid w:val="00DA301A"/>
    <w:rsid w:val="00DC2535"/>
    <w:rsid w:val="00DC2853"/>
    <w:rsid w:val="00DD71B4"/>
    <w:rsid w:val="00DE10A1"/>
    <w:rsid w:val="00DF6175"/>
    <w:rsid w:val="00DF6F52"/>
    <w:rsid w:val="00E21ACD"/>
    <w:rsid w:val="00E3190B"/>
    <w:rsid w:val="00E35F01"/>
    <w:rsid w:val="00E4586A"/>
    <w:rsid w:val="00E62542"/>
    <w:rsid w:val="00E63B69"/>
    <w:rsid w:val="00E72EC8"/>
    <w:rsid w:val="00E758C5"/>
    <w:rsid w:val="00EA167D"/>
    <w:rsid w:val="00EB5347"/>
    <w:rsid w:val="00ED1339"/>
    <w:rsid w:val="00EF777D"/>
    <w:rsid w:val="00F0237C"/>
    <w:rsid w:val="00F436DA"/>
    <w:rsid w:val="00F43F6C"/>
    <w:rsid w:val="00F702B2"/>
    <w:rsid w:val="00FB2B2C"/>
    <w:rsid w:val="00FF3082"/>
    <w:rsid w:val="00FF78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4"/>
      <w:szCs w:val="24"/>
    </w:rPr>
  </w:style>
  <w:style w:type="paragraph" w:styleId="2">
    <w:name w:val="heading 2"/>
    <w:aliases w:val="Heading 2"/>
    <w:basedOn w:val="a"/>
    <w:next w:val="a"/>
    <w:link w:val="20"/>
    <w:unhideWhenUsed/>
    <w:qFormat/>
    <w:rsid w:val="000B6BA1"/>
    <w:pPr>
      <w:widowControl w:val="0"/>
      <w:spacing w:before="120" w:line="360" w:lineRule="auto"/>
      <w:jc w:val="both"/>
      <w:outlineLvl w:val="1"/>
    </w:pPr>
    <w:rPr>
      <w:rFonts w:eastAsiaTheme="minorHAnsi"/>
      <w:b/>
      <w:bCs/>
      <w:caps/>
      <w:spacing w:val="15"/>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0A0562"/>
    <w:pPr>
      <w:tabs>
        <w:tab w:val="center" w:pos="4153"/>
        <w:tab w:val="right" w:pos="8306"/>
      </w:tabs>
    </w:pPr>
  </w:style>
  <w:style w:type="paragraph" w:styleId="a4">
    <w:name w:val="footer"/>
    <w:basedOn w:val="a"/>
    <w:rsid w:val="000A0562"/>
    <w:pPr>
      <w:tabs>
        <w:tab w:val="center" w:pos="4153"/>
        <w:tab w:val="right" w:pos="8306"/>
      </w:tabs>
    </w:pPr>
  </w:style>
  <w:style w:type="paragraph" w:styleId="a5">
    <w:name w:val="Balloon Text"/>
    <w:basedOn w:val="a"/>
    <w:semiHidden/>
    <w:rsid w:val="00972543"/>
    <w:rPr>
      <w:rFonts w:ascii="Tahoma" w:hAnsi="Tahoma" w:cs="Tahoma"/>
      <w:sz w:val="16"/>
      <w:szCs w:val="16"/>
    </w:rPr>
  </w:style>
  <w:style w:type="paragraph" w:styleId="a6">
    <w:name w:val="List Paragraph"/>
    <w:basedOn w:val="a"/>
    <w:uiPriority w:val="34"/>
    <w:qFormat/>
    <w:rsid w:val="00593DC4"/>
    <w:pPr>
      <w:ind w:left="720"/>
      <w:contextualSpacing/>
    </w:pPr>
  </w:style>
  <w:style w:type="character" w:customStyle="1" w:styleId="20">
    <w:name w:val="כותרת 2 תו"/>
    <w:aliases w:val="Heading 2 תו"/>
    <w:basedOn w:val="a0"/>
    <w:link w:val="2"/>
    <w:rsid w:val="000B6BA1"/>
    <w:rPr>
      <w:rFonts w:eastAsiaTheme="minorHAnsi" w:cs="David"/>
      <w:b/>
      <w:bCs/>
      <w:caps/>
      <w:spacing w:val="15"/>
      <w:sz w:val="32"/>
      <w:szCs w:val="32"/>
    </w:rPr>
  </w:style>
  <w:style w:type="paragraph" w:customStyle="1" w:styleId="21">
    <w:name w:val="פיסקה2"/>
    <w:basedOn w:val="a"/>
    <w:rsid w:val="000B6BA1"/>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character" w:styleId="a7">
    <w:name w:val="annotation reference"/>
    <w:basedOn w:val="a0"/>
    <w:uiPriority w:val="99"/>
    <w:semiHidden/>
    <w:unhideWhenUsed/>
    <w:rsid w:val="000A37FA"/>
    <w:rPr>
      <w:sz w:val="16"/>
      <w:szCs w:val="16"/>
    </w:rPr>
  </w:style>
  <w:style w:type="paragraph" w:styleId="a8">
    <w:name w:val="annotation text"/>
    <w:basedOn w:val="a"/>
    <w:link w:val="a9"/>
    <w:uiPriority w:val="99"/>
    <w:semiHidden/>
    <w:unhideWhenUsed/>
    <w:rsid w:val="000A37FA"/>
    <w:rPr>
      <w:sz w:val="20"/>
      <w:szCs w:val="20"/>
    </w:rPr>
  </w:style>
  <w:style w:type="character" w:customStyle="1" w:styleId="a9">
    <w:name w:val="טקסט הערה תו"/>
    <w:basedOn w:val="a0"/>
    <w:link w:val="a8"/>
    <w:uiPriority w:val="99"/>
    <w:semiHidden/>
    <w:rsid w:val="000A37FA"/>
    <w:rPr>
      <w:rFonts w:cs="David"/>
    </w:rPr>
  </w:style>
  <w:style w:type="paragraph" w:styleId="aa">
    <w:name w:val="annotation subject"/>
    <w:basedOn w:val="a8"/>
    <w:next w:val="a8"/>
    <w:link w:val="ab"/>
    <w:uiPriority w:val="99"/>
    <w:semiHidden/>
    <w:unhideWhenUsed/>
    <w:rsid w:val="000A37FA"/>
    <w:rPr>
      <w:b/>
      <w:bCs/>
    </w:rPr>
  </w:style>
  <w:style w:type="character" w:customStyle="1" w:styleId="ab">
    <w:name w:val="נושא הערה תו"/>
    <w:basedOn w:val="a9"/>
    <w:link w:val="aa"/>
    <w:uiPriority w:val="99"/>
    <w:semiHidden/>
    <w:rsid w:val="000A37FA"/>
    <w:rPr>
      <w:rFonts w:cs="David"/>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cs="David"/>
      <w:sz w:val="24"/>
      <w:szCs w:val="24"/>
    </w:rPr>
  </w:style>
  <w:style w:type="paragraph" w:styleId="2">
    <w:name w:val="heading 2"/>
    <w:aliases w:val="Heading 2"/>
    <w:basedOn w:val="a"/>
    <w:next w:val="a"/>
    <w:link w:val="20"/>
    <w:unhideWhenUsed/>
    <w:qFormat/>
    <w:rsid w:val="000B6BA1"/>
    <w:pPr>
      <w:widowControl w:val="0"/>
      <w:spacing w:before="120" w:line="360" w:lineRule="auto"/>
      <w:jc w:val="both"/>
      <w:outlineLvl w:val="1"/>
    </w:pPr>
    <w:rPr>
      <w:rFonts w:eastAsiaTheme="minorHAnsi"/>
      <w:b/>
      <w:bCs/>
      <w:caps/>
      <w:spacing w:val="15"/>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0A0562"/>
    <w:pPr>
      <w:tabs>
        <w:tab w:val="center" w:pos="4153"/>
        <w:tab w:val="right" w:pos="8306"/>
      </w:tabs>
    </w:pPr>
  </w:style>
  <w:style w:type="paragraph" w:styleId="a4">
    <w:name w:val="footer"/>
    <w:basedOn w:val="a"/>
    <w:rsid w:val="000A0562"/>
    <w:pPr>
      <w:tabs>
        <w:tab w:val="center" w:pos="4153"/>
        <w:tab w:val="right" w:pos="8306"/>
      </w:tabs>
    </w:pPr>
  </w:style>
  <w:style w:type="paragraph" w:styleId="a5">
    <w:name w:val="Balloon Text"/>
    <w:basedOn w:val="a"/>
    <w:semiHidden/>
    <w:rsid w:val="00972543"/>
    <w:rPr>
      <w:rFonts w:ascii="Tahoma" w:hAnsi="Tahoma" w:cs="Tahoma"/>
      <w:sz w:val="16"/>
      <w:szCs w:val="16"/>
    </w:rPr>
  </w:style>
  <w:style w:type="paragraph" w:styleId="a6">
    <w:name w:val="List Paragraph"/>
    <w:basedOn w:val="a"/>
    <w:uiPriority w:val="34"/>
    <w:qFormat/>
    <w:rsid w:val="00593DC4"/>
    <w:pPr>
      <w:ind w:left="720"/>
      <w:contextualSpacing/>
    </w:pPr>
  </w:style>
  <w:style w:type="character" w:customStyle="1" w:styleId="20">
    <w:name w:val="כותרת 2 תו"/>
    <w:aliases w:val="Heading 2 תו"/>
    <w:basedOn w:val="a0"/>
    <w:link w:val="2"/>
    <w:rsid w:val="000B6BA1"/>
    <w:rPr>
      <w:rFonts w:eastAsiaTheme="minorHAnsi" w:cs="David"/>
      <w:b/>
      <w:bCs/>
      <w:caps/>
      <w:spacing w:val="15"/>
      <w:sz w:val="32"/>
      <w:szCs w:val="32"/>
    </w:rPr>
  </w:style>
  <w:style w:type="paragraph" w:customStyle="1" w:styleId="21">
    <w:name w:val="פיסקה2"/>
    <w:basedOn w:val="a"/>
    <w:rsid w:val="000B6BA1"/>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character" w:styleId="a7">
    <w:name w:val="annotation reference"/>
    <w:basedOn w:val="a0"/>
    <w:uiPriority w:val="99"/>
    <w:semiHidden/>
    <w:unhideWhenUsed/>
    <w:rsid w:val="000A37FA"/>
    <w:rPr>
      <w:sz w:val="16"/>
      <w:szCs w:val="16"/>
    </w:rPr>
  </w:style>
  <w:style w:type="paragraph" w:styleId="a8">
    <w:name w:val="annotation text"/>
    <w:basedOn w:val="a"/>
    <w:link w:val="a9"/>
    <w:uiPriority w:val="99"/>
    <w:semiHidden/>
    <w:unhideWhenUsed/>
    <w:rsid w:val="000A37FA"/>
    <w:rPr>
      <w:sz w:val="20"/>
      <w:szCs w:val="20"/>
    </w:rPr>
  </w:style>
  <w:style w:type="character" w:customStyle="1" w:styleId="a9">
    <w:name w:val="טקסט הערה תו"/>
    <w:basedOn w:val="a0"/>
    <w:link w:val="a8"/>
    <w:uiPriority w:val="99"/>
    <w:semiHidden/>
    <w:rsid w:val="000A37FA"/>
    <w:rPr>
      <w:rFonts w:cs="David"/>
    </w:rPr>
  </w:style>
  <w:style w:type="paragraph" w:styleId="aa">
    <w:name w:val="annotation subject"/>
    <w:basedOn w:val="a8"/>
    <w:next w:val="a8"/>
    <w:link w:val="ab"/>
    <w:uiPriority w:val="99"/>
    <w:semiHidden/>
    <w:unhideWhenUsed/>
    <w:rsid w:val="000A37FA"/>
    <w:rPr>
      <w:b/>
      <w:bCs/>
    </w:rPr>
  </w:style>
  <w:style w:type="character" w:customStyle="1" w:styleId="ab">
    <w:name w:val="נושא הערה תו"/>
    <w:basedOn w:val="a9"/>
    <w:link w:val="aa"/>
    <w:uiPriority w:val="99"/>
    <w:semiHidden/>
    <w:rsid w:val="000A37FA"/>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03DC2F-43B7-4998-8AE9-D1AE629BF6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1017</Words>
  <Characters>5089</Characters>
  <Application>Microsoft Office Word</Application>
  <DocSecurity>0</DocSecurity>
  <Lines>42</Lines>
  <Paragraphs>12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6094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Mdmeital</dc:creator>
  <cp:keywords/>
  <dc:description/>
  <cp:lastModifiedBy>רוני פרקין</cp:lastModifiedBy>
  <cp:revision>2</cp:revision>
  <cp:lastPrinted>2013-04-08T08:16:00Z</cp:lastPrinted>
  <dcterms:created xsi:type="dcterms:W3CDTF">2013-04-14T07:02:00Z</dcterms:created>
  <dcterms:modified xsi:type="dcterms:W3CDTF">2013-04-14T07:02:00Z</dcterms:modified>
</cp:coreProperties>
</file>